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102AF0" w14:textId="5255BB6C" w:rsidR="00347F1A" w:rsidRDefault="00347F1A" w:rsidP="00045109">
      <w:pPr>
        <w:pStyle w:val="Tnormal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9081B6"/>
          <w:insideV w:val="single" w:sz="18" w:space="0" w:color="A791C6"/>
        </w:tblBorders>
        <w:tblLook w:val="04A0" w:firstRow="1" w:lastRow="0" w:firstColumn="1" w:lastColumn="0" w:noHBand="0" w:noVBand="1"/>
      </w:tblPr>
      <w:tblGrid>
        <w:gridCol w:w="6516"/>
        <w:gridCol w:w="2504"/>
      </w:tblGrid>
      <w:tr w:rsidR="006A4080" w14:paraId="05E4AC2B" w14:textId="77777777" w:rsidTr="0031541E">
        <w:tc>
          <w:tcPr>
            <w:tcW w:w="6516" w:type="dxa"/>
          </w:tcPr>
          <w:p w14:paraId="21ADCD1F" w14:textId="2D57EF47" w:rsidR="0011214E" w:rsidRDefault="006A4080" w:rsidP="00227995">
            <w:pPr>
              <w:pStyle w:val="Tnormal"/>
            </w:pPr>
            <w:r w:rsidRPr="006A4080">
              <w:rPr>
                <w:noProof/>
              </w:rPr>
              <w:drawing>
                <wp:inline distT="0" distB="0" distL="0" distR="0" wp14:anchorId="21833E80" wp14:editId="5A6EF89D">
                  <wp:extent cx="3947534" cy="2972240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91577" cy="3005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0" w:type="dxa"/>
          </w:tcPr>
          <w:p w14:paraId="23A2E958" w14:textId="77777777" w:rsidR="0011214E" w:rsidRDefault="0011214E" w:rsidP="00227995">
            <w:pPr>
              <w:pStyle w:val="T-Footnotecaptions"/>
            </w:pPr>
          </w:p>
          <w:p w14:paraId="571F958B" w14:textId="77777777" w:rsidR="006A4080" w:rsidRDefault="006A4080" w:rsidP="00227995">
            <w:pPr>
              <w:pStyle w:val="TTablefigureheading"/>
            </w:pPr>
          </w:p>
          <w:p w14:paraId="590572C7" w14:textId="77777777" w:rsidR="006A4080" w:rsidRDefault="006A4080" w:rsidP="00227995">
            <w:pPr>
              <w:pStyle w:val="TTablefigureheading"/>
            </w:pPr>
          </w:p>
          <w:p w14:paraId="47A1E6FD" w14:textId="77777777" w:rsidR="006A4080" w:rsidRDefault="006A4080" w:rsidP="00227995">
            <w:pPr>
              <w:pStyle w:val="TTablefigureheading"/>
            </w:pPr>
          </w:p>
          <w:p w14:paraId="6535BBE2" w14:textId="77777777" w:rsidR="006A4080" w:rsidRDefault="006A4080" w:rsidP="00227995">
            <w:pPr>
              <w:pStyle w:val="TTablefigureheading"/>
            </w:pPr>
          </w:p>
          <w:p w14:paraId="291B05CF" w14:textId="77777777" w:rsidR="00AB07E7" w:rsidRDefault="00AB07E7" w:rsidP="00227995">
            <w:pPr>
              <w:pStyle w:val="TTablefigureheading"/>
            </w:pPr>
          </w:p>
          <w:p w14:paraId="3BDE8898" w14:textId="197FB5ED" w:rsidR="0011214E" w:rsidRDefault="0011214E" w:rsidP="00227995">
            <w:pPr>
              <w:pStyle w:val="TTablefigureheading"/>
            </w:pPr>
            <w:bookmarkStart w:id="0" w:name="OLE_LINK55"/>
            <w:bookmarkStart w:id="1" w:name="OLE_LINK56"/>
            <w:r>
              <w:t xml:space="preserve">Figure </w:t>
            </w:r>
            <w:r w:rsidR="00C83879">
              <w:t>1</w:t>
            </w:r>
            <w:r>
              <w:t>.  ‘Hot Cross Bun’ formulation</w:t>
            </w:r>
          </w:p>
          <w:p w14:paraId="632B0ED3" w14:textId="342380B9" w:rsidR="0011214E" w:rsidRPr="0011214E" w:rsidRDefault="006A4080" w:rsidP="00252916">
            <w:pPr>
              <w:pStyle w:val="TTablenarrowtext"/>
            </w:pPr>
            <w:r>
              <w:t>Illustrating a typical cycle of depressive thoughts, symptoms behaviours and feelings</w:t>
            </w:r>
            <w:r w:rsidRPr="0011214E">
              <w:t xml:space="preserve"> </w:t>
            </w:r>
            <w:r>
              <w:t>in the context of COPD</w:t>
            </w:r>
            <w:bookmarkEnd w:id="0"/>
            <w:bookmarkEnd w:id="1"/>
            <w:r>
              <w:t xml:space="preserve"> </w:t>
            </w:r>
            <w:r w:rsidR="0011214E" w:rsidRPr="0011214E">
              <w:t xml:space="preserve"> </w:t>
            </w:r>
          </w:p>
        </w:tc>
      </w:tr>
    </w:tbl>
    <w:p w14:paraId="4E16A1DC" w14:textId="1C733981" w:rsidR="0011214E" w:rsidRDefault="00F41D93" w:rsidP="00045109">
      <w:pPr>
        <w:pStyle w:val="Tnormal"/>
      </w:pPr>
      <w:r>
        <w:t>Figure 1</w:t>
      </w:r>
    </w:p>
    <w:p w14:paraId="0B71C489" w14:textId="268D77DD" w:rsidR="00F41D93" w:rsidRDefault="00F41D93">
      <w:pPr>
        <w:spacing w:after="160" w:line="259" w:lineRule="auto"/>
        <w:rPr>
          <w:rFonts w:asciiTheme="minorHAnsi" w:hAnsiTheme="minorHAnsi" w:cstheme="minorHAnsi"/>
          <w:sz w:val="22"/>
          <w:szCs w:val="22"/>
        </w:rPr>
      </w:pPr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8B6FB1"/>
          <w:insideV w:val="single" w:sz="18" w:space="0" w:color="A791C6"/>
        </w:tblBorders>
        <w:tblLook w:val="04A0" w:firstRow="1" w:lastRow="0" w:firstColumn="1" w:lastColumn="0" w:noHBand="0" w:noVBand="1"/>
      </w:tblPr>
      <w:tblGrid>
        <w:gridCol w:w="6516"/>
        <w:gridCol w:w="2504"/>
      </w:tblGrid>
      <w:tr w:rsidR="00F87915" w14:paraId="686B2F59" w14:textId="77777777" w:rsidTr="00E26987">
        <w:tc>
          <w:tcPr>
            <w:tcW w:w="6516" w:type="dxa"/>
          </w:tcPr>
          <w:p w14:paraId="0D0AE941" w14:textId="42DED171" w:rsidR="005537AD" w:rsidRDefault="00F87915" w:rsidP="00166B5B">
            <w:pPr>
              <w:pStyle w:val="Tnormal"/>
            </w:pPr>
            <w:bookmarkStart w:id="2" w:name="OLE_LINK6609"/>
            <w:bookmarkStart w:id="3" w:name="OLE_LINK6610"/>
            <w:r w:rsidRPr="00F87915">
              <w:rPr>
                <w:noProof/>
              </w:rPr>
              <w:lastRenderedPageBreak/>
              <w:drawing>
                <wp:inline distT="0" distB="0" distL="0" distR="0" wp14:anchorId="7915AE18" wp14:editId="53281C6B">
                  <wp:extent cx="3992190" cy="3039035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9587" cy="3097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0" w:type="dxa"/>
          </w:tcPr>
          <w:p w14:paraId="0C019583" w14:textId="142306D2" w:rsidR="00A2157E" w:rsidRDefault="00A2157E" w:rsidP="00BA2A2C">
            <w:pPr>
              <w:pStyle w:val="TTablefigureheading"/>
            </w:pPr>
            <w:bookmarkStart w:id="4" w:name="OLE_LINK65"/>
            <w:bookmarkStart w:id="5" w:name="OLE_LINK66"/>
            <w:r>
              <w:t xml:space="preserve">Figure </w:t>
            </w:r>
            <w:r w:rsidR="00C83879">
              <w:t>2</w:t>
            </w:r>
            <w:r>
              <w:t>.  Proposed logic model</w:t>
            </w:r>
          </w:p>
          <w:p w14:paraId="76A30E5E" w14:textId="38EF5D0A" w:rsidR="005537AD" w:rsidRDefault="00325D75" w:rsidP="004F6E72">
            <w:pPr>
              <w:pStyle w:val="TTabletext"/>
            </w:pPr>
            <w:r w:rsidRPr="004F6E72">
              <w:t xml:space="preserve">We proposed that by addressing cognitions and behaviours </w:t>
            </w:r>
            <w:r w:rsidR="00C414AE">
              <w:t>the TANDEM</w:t>
            </w:r>
            <w:r w:rsidRPr="004F6E72">
              <w:t xml:space="preserve"> intervention would reduce anxiety and depression (1), leading to increased participation </w:t>
            </w:r>
            <w:r w:rsidR="00C414AE">
              <w:t>with</w:t>
            </w:r>
            <w:r w:rsidRPr="004F6E72">
              <w:t xml:space="preserve"> </w:t>
            </w:r>
            <w:r w:rsidR="00362527">
              <w:t>pulmonary rehabilitation</w:t>
            </w:r>
            <w:r w:rsidRPr="004F6E72">
              <w:t xml:space="preserve"> (2), with consequent decrease in exacerbations and quality of life (3), </w:t>
            </w:r>
            <w:r w:rsidR="00C414AE">
              <w:t>which</w:t>
            </w:r>
            <w:r w:rsidRPr="004F6E72">
              <w:t xml:space="preserve"> would direct</w:t>
            </w:r>
            <w:r w:rsidR="00C414AE">
              <w:t>ly</w:t>
            </w:r>
            <w:r w:rsidRPr="004F6E72">
              <w:t xml:space="preserve"> feedback to further reduce anxiety and depression as well as </w:t>
            </w:r>
            <w:r w:rsidR="00C414AE" w:rsidRPr="004F6E72">
              <w:t>reduci</w:t>
            </w:r>
            <w:r w:rsidR="00C414AE">
              <w:t>ng</w:t>
            </w:r>
            <w:r w:rsidRPr="004F6E72">
              <w:t xml:space="preserve"> </w:t>
            </w:r>
            <w:r w:rsidR="00C414AE" w:rsidRPr="004F6E72">
              <w:t xml:space="preserve">morbidity and </w:t>
            </w:r>
            <w:r w:rsidRPr="004F6E72">
              <w:t xml:space="preserve">healthcare utilisation (4). </w:t>
            </w:r>
            <w:bookmarkEnd w:id="4"/>
            <w:bookmarkEnd w:id="5"/>
          </w:p>
        </w:tc>
      </w:tr>
    </w:tbl>
    <w:bookmarkEnd w:id="2"/>
    <w:bookmarkEnd w:id="3"/>
    <w:p w14:paraId="6B2F3990" w14:textId="6000CEB4" w:rsidR="00F41D93" w:rsidRDefault="00F41D93" w:rsidP="00F95FF0">
      <w:pPr>
        <w:pStyle w:val="Tnormal"/>
      </w:pPr>
      <w:r>
        <w:t>Figure 2</w:t>
      </w:r>
    </w:p>
    <w:p w14:paraId="1A06C88D" w14:textId="2EC09683" w:rsidR="00F41D93" w:rsidRDefault="00F41D93">
      <w:pPr>
        <w:spacing w:after="160" w:line="259" w:lineRule="auto"/>
        <w:rPr>
          <w:rFonts w:asciiTheme="minorHAnsi" w:hAnsiTheme="minorHAnsi" w:cstheme="minorHAnsi"/>
          <w:sz w:val="22"/>
          <w:szCs w:val="22"/>
        </w:rPr>
      </w:pPr>
      <w:r>
        <w:br w:type="page"/>
      </w:r>
    </w:p>
    <w:p w14:paraId="09B5D58A" w14:textId="1FCDB8CC" w:rsidR="00555AAE" w:rsidRDefault="002A1261" w:rsidP="00032072">
      <w:pPr>
        <w:pStyle w:val="TTablefigureheading"/>
        <w:jc w:val="center"/>
      </w:pPr>
      <w:r w:rsidRPr="00A2157E">
        <w:rPr>
          <w:noProof/>
        </w:rPr>
        <w:drawing>
          <wp:inline distT="0" distB="0" distL="0" distR="0" wp14:anchorId="6C2D69ED" wp14:editId="3AA59723">
            <wp:extent cx="5352826" cy="380103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98368" cy="3904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0E6C8" w14:textId="4129D03C" w:rsidR="002A1261" w:rsidRDefault="002A1261" w:rsidP="00BA2A2C">
      <w:pPr>
        <w:pStyle w:val="TTablefigureheading"/>
      </w:pPr>
      <w:bookmarkStart w:id="6" w:name="OLE_LINK69"/>
      <w:bookmarkStart w:id="7" w:name="OLE_LINK70"/>
      <w:r>
        <w:t xml:space="preserve">Figure </w:t>
      </w:r>
      <w:r w:rsidR="00C83879">
        <w:t>3</w:t>
      </w:r>
      <w:r>
        <w:t xml:space="preserve">.  The contributions of the Patient and Public Involvement colleagues throughout the TANDEM study </w:t>
      </w:r>
      <w:r w:rsidRPr="00760390">
        <w:rPr>
          <w:b w:val="0"/>
        </w:rPr>
        <w:t>[Reproduced from Kelly et al.</w:t>
      </w:r>
      <w:bookmarkStart w:id="8" w:name="_Ref86557301"/>
      <w:r w:rsidR="00E26987">
        <w:rPr>
          <w:b w:val="0"/>
          <w:vertAlign w:val="superscript"/>
        </w:rPr>
        <w:t>64</w:t>
      </w:r>
      <w:bookmarkEnd w:id="8"/>
      <w:r w:rsidR="00B309C5">
        <w:rPr>
          <w:b w:val="0"/>
        </w:rPr>
        <w:t>]</w:t>
      </w:r>
      <w:bookmarkEnd w:id="6"/>
      <w:bookmarkEnd w:id="7"/>
    </w:p>
    <w:p w14:paraId="03F11260" w14:textId="11E13385" w:rsidR="00F41D93" w:rsidRDefault="00F41D93">
      <w:pPr>
        <w:spacing w:after="160" w:line="259" w:lineRule="auto"/>
        <w:rPr>
          <w:rFonts w:asciiTheme="minorHAnsi" w:hAnsiTheme="minorHAnsi" w:cstheme="minorHAnsi"/>
          <w:sz w:val="22"/>
          <w:szCs w:val="22"/>
        </w:rPr>
      </w:pPr>
      <w:r>
        <w:br w:type="page"/>
      </w:r>
    </w:p>
    <w:p w14:paraId="5D5BBEF2" w14:textId="23B93643" w:rsidR="00F45DBF" w:rsidRPr="00F45DBF" w:rsidRDefault="00F45DBF" w:rsidP="00F45DBF">
      <w:r w:rsidRPr="0019633F">
        <w:rPr>
          <w:rFonts w:asciiTheme="majorHAnsi" w:hAnsiTheme="majorHAnsi" w:cstheme="majorHAnsi"/>
          <w:noProof/>
        </w:rPr>
        <w:drawing>
          <wp:inline distT="0" distB="0" distL="0" distR="0" wp14:anchorId="136374D8" wp14:editId="5E918822">
            <wp:extent cx="5862535" cy="4396902"/>
            <wp:effectExtent l="0" t="0" r="508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97695" cy="4423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9F6C8" w14:textId="5516A7D2" w:rsidR="00CE0153" w:rsidRPr="00DB4193" w:rsidRDefault="00F45DBF" w:rsidP="00BA2A2C">
      <w:pPr>
        <w:pStyle w:val="TTablefigureheading"/>
        <w:rPr>
          <w:bCs/>
        </w:rPr>
      </w:pPr>
      <w:bookmarkStart w:id="9" w:name="OLE_LINK71"/>
      <w:bookmarkStart w:id="10" w:name="OLE_LINK72"/>
      <w:r>
        <w:t xml:space="preserve">Figure </w:t>
      </w:r>
      <w:r w:rsidR="00183B1F">
        <w:t>4</w:t>
      </w:r>
      <w:r>
        <w:t xml:space="preserve">.   </w:t>
      </w:r>
      <w:r w:rsidR="0007710A">
        <w:t>Schema of th</w:t>
      </w:r>
      <w:r w:rsidR="00956CB6">
        <w:t>e</w:t>
      </w:r>
      <w:r w:rsidR="0007710A">
        <w:t xml:space="preserve"> five-</w:t>
      </w:r>
      <w:r w:rsidR="00956CB6">
        <w:t>s</w:t>
      </w:r>
      <w:r w:rsidR="0007710A">
        <w:t>tep appro</w:t>
      </w:r>
      <w:r w:rsidR="00956CB6">
        <w:t>ac</w:t>
      </w:r>
      <w:r w:rsidR="0007710A">
        <w:t>h to intervention development</w:t>
      </w:r>
      <w:r w:rsidR="00956CB6">
        <w:t xml:space="preserve"> as applied to TANDEM.</w:t>
      </w:r>
      <w:r w:rsidR="00A70F80">
        <w:t xml:space="preserve"> </w:t>
      </w:r>
      <w:bookmarkStart w:id="11" w:name="OLE_LINK5277"/>
      <w:bookmarkStart w:id="12" w:name="OLE_LINK5278"/>
      <w:r w:rsidR="00A70F80" w:rsidRPr="00BC0C7B">
        <w:rPr>
          <w:b w:val="0"/>
        </w:rPr>
        <w:t>[Reproduced from Steed et al.</w:t>
      </w:r>
      <w:r w:rsidR="008B6670">
        <w:rPr>
          <w:b w:val="0"/>
          <w:vertAlign w:val="superscript"/>
        </w:rPr>
        <w:t>68</w:t>
      </w:r>
      <w:bookmarkEnd w:id="11"/>
      <w:bookmarkEnd w:id="12"/>
      <w:r w:rsidR="00DB4193">
        <w:rPr>
          <w:b w:val="0"/>
        </w:rPr>
        <w:t>]</w:t>
      </w:r>
    </w:p>
    <w:bookmarkEnd w:id="9"/>
    <w:bookmarkEnd w:id="10"/>
    <w:p w14:paraId="2305FC2E" w14:textId="2ACD9E1B" w:rsidR="00F41D93" w:rsidRDefault="00F41D93">
      <w:pPr>
        <w:spacing w:after="160" w:line="259" w:lineRule="auto"/>
      </w:pPr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8B6FB1"/>
          <w:insideV w:val="single" w:sz="18" w:space="0" w:color="A791C6"/>
        </w:tblBorders>
        <w:tblLook w:val="04A0" w:firstRow="1" w:lastRow="0" w:firstColumn="1" w:lastColumn="0" w:noHBand="0" w:noVBand="1"/>
      </w:tblPr>
      <w:tblGrid>
        <w:gridCol w:w="2263"/>
        <w:gridCol w:w="6753"/>
      </w:tblGrid>
      <w:tr w:rsidR="00DE0656" w14:paraId="5E9C8388" w14:textId="77777777" w:rsidTr="00C244B1">
        <w:tc>
          <w:tcPr>
            <w:tcW w:w="2263" w:type="dxa"/>
          </w:tcPr>
          <w:p w14:paraId="71658FD3" w14:textId="77777777" w:rsidR="00DE0656" w:rsidRDefault="00DE0656" w:rsidP="00BA2A2C">
            <w:pPr>
              <w:pStyle w:val="TTablefigureheading"/>
            </w:pPr>
            <w:bookmarkStart w:id="13" w:name="OLE_LINK5632"/>
            <w:bookmarkStart w:id="14" w:name="OLE_LINK5633"/>
          </w:p>
          <w:p w14:paraId="4C7B03A6" w14:textId="57CC75D9" w:rsidR="00DE0656" w:rsidRDefault="00DE0656" w:rsidP="00BA2A2C">
            <w:pPr>
              <w:pStyle w:val="TTablefigureheading"/>
            </w:pPr>
          </w:p>
          <w:p w14:paraId="59D1DFE5" w14:textId="63873AC4" w:rsidR="00FB7859" w:rsidRDefault="00FB7859" w:rsidP="005B572B">
            <w:pPr>
              <w:pStyle w:val="TTabletext"/>
            </w:pPr>
          </w:p>
          <w:p w14:paraId="55E66497" w14:textId="02ADEA92" w:rsidR="00FB7859" w:rsidRDefault="00FB7859" w:rsidP="005B572B">
            <w:pPr>
              <w:pStyle w:val="TTabletext"/>
            </w:pPr>
          </w:p>
          <w:p w14:paraId="650CA43A" w14:textId="31051FF6" w:rsidR="00FB7859" w:rsidRDefault="00FB7859" w:rsidP="005B572B">
            <w:pPr>
              <w:pStyle w:val="TTabletext"/>
            </w:pPr>
          </w:p>
          <w:p w14:paraId="2CA7F783" w14:textId="77777777" w:rsidR="00FB7859" w:rsidRPr="00FB7859" w:rsidRDefault="00FB7859" w:rsidP="005B572B">
            <w:pPr>
              <w:pStyle w:val="TTabletext"/>
            </w:pPr>
          </w:p>
          <w:p w14:paraId="33BBDA5D" w14:textId="02EF7A7E" w:rsidR="00DE0656" w:rsidRPr="00BA2A2C" w:rsidRDefault="00DE0656" w:rsidP="00183B1F">
            <w:pPr>
              <w:pStyle w:val="TTablefigureheading"/>
            </w:pPr>
            <w:bookmarkStart w:id="15" w:name="OLE_LINK73"/>
            <w:bookmarkStart w:id="16" w:name="OLE_LINK74"/>
            <w:r w:rsidRPr="00BA2A2C">
              <w:t xml:space="preserve">Figure </w:t>
            </w:r>
            <w:r w:rsidR="00183B1F">
              <w:t>5</w:t>
            </w:r>
            <w:r w:rsidRPr="00BA2A2C">
              <w:t>.  Strategies used to enhance fidelity</w:t>
            </w:r>
            <w:bookmarkEnd w:id="15"/>
            <w:bookmarkEnd w:id="16"/>
            <w:r w:rsidRPr="00BA2A2C">
              <w:t xml:space="preserve">  </w:t>
            </w:r>
          </w:p>
        </w:tc>
        <w:tc>
          <w:tcPr>
            <w:tcW w:w="6753" w:type="dxa"/>
          </w:tcPr>
          <w:p w14:paraId="48B4E406" w14:textId="283F6EBA" w:rsidR="00DE0656" w:rsidRDefault="00DE0656" w:rsidP="00057C63">
            <w:pPr>
              <w:pStyle w:val="Tnormal"/>
            </w:pPr>
            <w:r w:rsidRPr="00DE0656">
              <w:rPr>
                <w:noProof/>
              </w:rPr>
              <w:drawing>
                <wp:inline distT="0" distB="0" distL="0" distR="0" wp14:anchorId="2487A72B" wp14:editId="2B50CCDA">
                  <wp:extent cx="3862552" cy="2026704"/>
                  <wp:effectExtent l="0" t="0" r="0" b="571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7537" cy="2076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bookmarkEnd w:id="13"/>
    <w:bookmarkEnd w:id="14"/>
    <w:p w14:paraId="253A4080" w14:textId="1232A3D3" w:rsidR="00F41D93" w:rsidRDefault="00F41D93" w:rsidP="00057C63">
      <w:pPr>
        <w:pStyle w:val="Tnormal"/>
      </w:pPr>
      <w:r>
        <w:t>Figure 5</w:t>
      </w:r>
    </w:p>
    <w:p w14:paraId="3BC38A67" w14:textId="0E6504B2" w:rsidR="00F41D93" w:rsidRDefault="00F41D93">
      <w:pPr>
        <w:spacing w:after="160" w:line="259" w:lineRule="auto"/>
        <w:rPr>
          <w:rFonts w:asciiTheme="minorHAnsi" w:hAnsiTheme="minorHAnsi" w:cstheme="minorHAnsi"/>
          <w:sz w:val="22"/>
          <w:szCs w:val="22"/>
        </w:rPr>
      </w:pPr>
      <w:r>
        <w:br w:type="page"/>
      </w:r>
    </w:p>
    <w:p w14:paraId="6E08036F" w14:textId="43430365" w:rsidR="00844BB6" w:rsidRPr="004F33C5" w:rsidRDefault="00F966EE" w:rsidP="000C20B5">
      <w:pPr>
        <w:ind w:left="-567"/>
        <w:jc w:val="center"/>
      </w:pPr>
      <w:r w:rsidRPr="0019633F">
        <w:rPr>
          <w:rFonts w:asciiTheme="majorHAnsi" w:hAnsiTheme="majorHAnsi" w:cstheme="majorHAnsi"/>
          <w:noProof/>
        </w:rPr>
        <w:drawing>
          <wp:inline distT="0" distB="0" distL="0" distR="0" wp14:anchorId="7CE604B1" wp14:editId="466AA174">
            <wp:extent cx="6527259" cy="4895451"/>
            <wp:effectExtent l="0" t="0" r="63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82590" cy="4936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E43A3" w14:textId="14919CCA" w:rsidR="007D4E88" w:rsidRPr="00EE6907" w:rsidRDefault="007D4E88" w:rsidP="007D4E88">
      <w:pPr>
        <w:pStyle w:val="TTablefigureheading"/>
      </w:pPr>
      <w:bookmarkStart w:id="17" w:name="OLE_LINK79"/>
      <w:bookmarkStart w:id="18" w:name="OLE_LINK80"/>
      <w:r>
        <w:t xml:space="preserve">Figure </w:t>
      </w:r>
      <w:r w:rsidR="00E52B53">
        <w:t>6</w:t>
      </w:r>
      <w:r>
        <w:t>.  The TANDEM logic model</w:t>
      </w:r>
    </w:p>
    <w:bookmarkEnd w:id="17"/>
    <w:bookmarkEnd w:id="18"/>
    <w:p w14:paraId="4478987C" w14:textId="42E11B0D" w:rsidR="00DD6A38" w:rsidRDefault="00DD6A38" w:rsidP="00057C63">
      <w:pPr>
        <w:pStyle w:val="Tnormal"/>
        <w:rPr>
          <w:rFonts w:asciiTheme="majorHAnsi" w:hAnsiTheme="majorHAnsi" w:cstheme="majorHAnsi"/>
          <w:color w:val="0070C0"/>
          <w:sz w:val="40"/>
        </w:rPr>
      </w:pPr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single" w:sz="18" w:space="0" w:color="8B6FB1"/>
        </w:tblBorders>
        <w:tblLook w:val="04A0" w:firstRow="1" w:lastRow="0" w:firstColumn="1" w:lastColumn="0" w:noHBand="0" w:noVBand="1"/>
      </w:tblPr>
      <w:tblGrid>
        <w:gridCol w:w="2244"/>
        <w:gridCol w:w="6776"/>
      </w:tblGrid>
      <w:tr w:rsidR="00BA0360" w14:paraId="34C2B42D" w14:textId="77777777" w:rsidTr="00F41D93">
        <w:tc>
          <w:tcPr>
            <w:tcW w:w="2250" w:type="dxa"/>
          </w:tcPr>
          <w:p w14:paraId="5803D201" w14:textId="77777777" w:rsidR="00BA0360" w:rsidRDefault="00BA0360" w:rsidP="00227995">
            <w:pPr>
              <w:pStyle w:val="TTablefigureheading"/>
            </w:pPr>
            <w:bookmarkStart w:id="19" w:name="OLE_LINK5650"/>
            <w:bookmarkStart w:id="20" w:name="OLE_LINK5651"/>
          </w:p>
          <w:p w14:paraId="259C5931" w14:textId="77777777" w:rsidR="00BA0360" w:rsidRDefault="00BA0360" w:rsidP="00227995">
            <w:pPr>
              <w:pStyle w:val="TTabletext"/>
            </w:pPr>
          </w:p>
          <w:p w14:paraId="7A1664B2" w14:textId="77777777" w:rsidR="00BA0360" w:rsidRDefault="00BA0360" w:rsidP="00227995">
            <w:pPr>
              <w:pStyle w:val="TTabletext"/>
            </w:pPr>
          </w:p>
          <w:p w14:paraId="4821EDD6" w14:textId="77777777" w:rsidR="00BA0360" w:rsidRDefault="00BA0360" w:rsidP="00227995">
            <w:pPr>
              <w:pStyle w:val="TTabletext"/>
            </w:pPr>
          </w:p>
          <w:p w14:paraId="58ADF73E" w14:textId="77777777" w:rsidR="00BA0360" w:rsidRDefault="00BA0360" w:rsidP="00227995">
            <w:pPr>
              <w:pStyle w:val="TTabletext"/>
            </w:pPr>
          </w:p>
          <w:p w14:paraId="24F2F0D3" w14:textId="77777777" w:rsidR="00BA0360" w:rsidRDefault="00BA0360" w:rsidP="00227995">
            <w:pPr>
              <w:pStyle w:val="TTabletext"/>
            </w:pPr>
          </w:p>
          <w:p w14:paraId="170D8654" w14:textId="77777777" w:rsidR="00BA0360" w:rsidRDefault="00BA0360" w:rsidP="00227995">
            <w:pPr>
              <w:pStyle w:val="TTabletext"/>
            </w:pPr>
          </w:p>
          <w:p w14:paraId="7CE6F66A" w14:textId="77777777" w:rsidR="00BA0360" w:rsidRPr="00FB7859" w:rsidRDefault="00BA0360" w:rsidP="00227995">
            <w:pPr>
              <w:pStyle w:val="TTabletext"/>
            </w:pPr>
          </w:p>
          <w:p w14:paraId="43883FA9" w14:textId="77777777" w:rsidR="00BA0360" w:rsidRDefault="00BA0360" w:rsidP="00227995">
            <w:pPr>
              <w:pStyle w:val="TTablefigureheading"/>
            </w:pPr>
          </w:p>
          <w:p w14:paraId="5CFF19AC" w14:textId="77777777" w:rsidR="00BA0360" w:rsidRDefault="00BA0360" w:rsidP="00227995">
            <w:pPr>
              <w:pStyle w:val="TTablefigureheading"/>
            </w:pPr>
          </w:p>
          <w:p w14:paraId="4188CF2D" w14:textId="77777777" w:rsidR="00BA0360" w:rsidRDefault="00BA0360" w:rsidP="00227995">
            <w:pPr>
              <w:pStyle w:val="TTablefigureheading"/>
            </w:pPr>
          </w:p>
          <w:p w14:paraId="3880B635" w14:textId="2BD49B8C" w:rsidR="00BA0360" w:rsidRPr="00BA2A2C" w:rsidRDefault="006027CE" w:rsidP="00227995">
            <w:pPr>
              <w:pStyle w:val="TTablefigureheading"/>
            </w:pPr>
            <w:bookmarkStart w:id="21" w:name="OLE_LINK89"/>
            <w:bookmarkStart w:id="22" w:name="OLE_LINK90"/>
            <w:r>
              <w:t>Figure 8</w:t>
            </w:r>
            <w:r w:rsidR="00BA0360" w:rsidRPr="00BA2A2C">
              <w:t xml:space="preserve">.  </w:t>
            </w:r>
            <w:r w:rsidR="00BA0360">
              <w:t>Initial approach and eligibility checking</w:t>
            </w:r>
            <w:r w:rsidR="00BA0360" w:rsidRPr="00BA2A2C">
              <w:t xml:space="preserve"> </w:t>
            </w:r>
            <w:bookmarkEnd w:id="21"/>
            <w:bookmarkEnd w:id="22"/>
          </w:p>
        </w:tc>
        <w:tc>
          <w:tcPr>
            <w:tcW w:w="6776" w:type="dxa"/>
          </w:tcPr>
          <w:p w14:paraId="3CDAE652" w14:textId="77777777" w:rsidR="00BA0360" w:rsidRDefault="00BA0360" w:rsidP="00227995">
            <w:pPr>
              <w:pStyle w:val="Tnormal"/>
            </w:pPr>
            <w:r w:rsidRPr="00BD5F2B">
              <w:rPr>
                <w:noProof/>
              </w:rPr>
              <w:drawing>
                <wp:inline distT="0" distB="0" distL="0" distR="0" wp14:anchorId="2C86FAC4" wp14:editId="6C363178">
                  <wp:extent cx="4164155" cy="3423684"/>
                  <wp:effectExtent l="0" t="0" r="1905" b="571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07919" cy="35418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bookmarkEnd w:id="19"/>
    <w:bookmarkEnd w:id="20"/>
    <w:p w14:paraId="777BE464" w14:textId="2417665D" w:rsidR="00F41D93" w:rsidRDefault="00F41D93" w:rsidP="00057C63">
      <w:pPr>
        <w:pStyle w:val="Tnormal"/>
      </w:pPr>
      <w:r>
        <w:t>Figure 8</w:t>
      </w:r>
    </w:p>
    <w:p w14:paraId="30BED4DA" w14:textId="23F88B95" w:rsidR="00F41D93" w:rsidRDefault="00F41D93">
      <w:pPr>
        <w:spacing w:after="160" w:line="259" w:lineRule="auto"/>
        <w:rPr>
          <w:rFonts w:asciiTheme="minorHAnsi" w:hAnsiTheme="minorHAnsi" w:cstheme="minorHAnsi"/>
          <w:sz w:val="22"/>
          <w:szCs w:val="22"/>
        </w:rPr>
      </w:pPr>
      <w:r>
        <w:br w:type="page"/>
      </w:r>
    </w:p>
    <w:p w14:paraId="08F428E2" w14:textId="78D52115" w:rsidR="009B062A" w:rsidRDefault="009B062A" w:rsidP="002E3254">
      <w:pPr>
        <w:pStyle w:val="TTablefigureheading"/>
      </w:pPr>
      <w:bookmarkStart w:id="23" w:name="OLE_LINK91"/>
      <w:bookmarkStart w:id="24" w:name="OLE_LINK92"/>
      <w:r w:rsidRPr="009B062A">
        <w:rPr>
          <w:noProof/>
        </w:rPr>
        <w:drawing>
          <wp:inline distT="0" distB="0" distL="0" distR="0" wp14:anchorId="2F8624CC" wp14:editId="03DA1892">
            <wp:extent cx="5652135" cy="8432800"/>
            <wp:effectExtent l="0" t="0" r="0" b="0"/>
            <wp:docPr id="14" name="Graphic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6725" cy="8439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5BFDB" w14:textId="45EBFA75" w:rsidR="002E3254" w:rsidRDefault="002E3254" w:rsidP="002E3254">
      <w:pPr>
        <w:pStyle w:val="TTablefigureheading"/>
      </w:pPr>
      <w:r>
        <w:t>Figure 9</w:t>
      </w:r>
      <w:r w:rsidRPr="00BA2A2C">
        <w:t xml:space="preserve">.  </w:t>
      </w:r>
      <w:bookmarkStart w:id="25" w:name="OLE_LINK382"/>
      <w:bookmarkStart w:id="26" w:name="OLE_LINK383"/>
      <w:r>
        <w:t>CONSORT Flow diagram</w:t>
      </w:r>
      <w:bookmarkEnd w:id="23"/>
      <w:bookmarkEnd w:id="24"/>
      <w:bookmarkEnd w:id="25"/>
      <w:bookmarkEnd w:id="26"/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8B6FB1"/>
          <w:insideV w:val="single" w:sz="18" w:space="0" w:color="A791C6"/>
        </w:tblBorders>
        <w:tblLook w:val="04A0" w:firstRow="1" w:lastRow="0" w:firstColumn="1" w:lastColumn="0" w:noHBand="0" w:noVBand="1"/>
      </w:tblPr>
      <w:tblGrid>
        <w:gridCol w:w="2263"/>
        <w:gridCol w:w="6753"/>
      </w:tblGrid>
      <w:tr w:rsidR="00BD2274" w14:paraId="0E716FC4" w14:textId="77777777" w:rsidTr="00367C1C">
        <w:tc>
          <w:tcPr>
            <w:tcW w:w="2263" w:type="dxa"/>
          </w:tcPr>
          <w:p w14:paraId="5968107D" w14:textId="77777777" w:rsidR="00BD2274" w:rsidRDefault="00BD2274" w:rsidP="00CD1255">
            <w:pPr>
              <w:pStyle w:val="TTablefigureheading"/>
            </w:pPr>
            <w:bookmarkStart w:id="27" w:name="OLE_LINK5793"/>
            <w:bookmarkStart w:id="28" w:name="OLE_LINK5794"/>
          </w:p>
          <w:p w14:paraId="084D6973" w14:textId="77777777" w:rsidR="00BD2274" w:rsidRDefault="00BD2274" w:rsidP="00CD1255">
            <w:pPr>
              <w:pStyle w:val="TTabletext"/>
            </w:pPr>
          </w:p>
          <w:p w14:paraId="1CD312AF" w14:textId="77777777" w:rsidR="00BD2274" w:rsidRDefault="00BD2274" w:rsidP="00CD1255">
            <w:pPr>
              <w:pStyle w:val="TTabletext"/>
            </w:pPr>
          </w:p>
          <w:p w14:paraId="68807600" w14:textId="77777777" w:rsidR="00BD2274" w:rsidRDefault="00BD2274" w:rsidP="00CD1255">
            <w:pPr>
              <w:pStyle w:val="TTabletext"/>
            </w:pPr>
          </w:p>
          <w:p w14:paraId="233BC135" w14:textId="77777777" w:rsidR="00BD2274" w:rsidRDefault="00BD2274" w:rsidP="00CD1255">
            <w:pPr>
              <w:pStyle w:val="TTabletext"/>
            </w:pPr>
          </w:p>
          <w:p w14:paraId="466FD49D" w14:textId="77777777" w:rsidR="00BD2274" w:rsidRDefault="00BD2274" w:rsidP="00CD1255">
            <w:pPr>
              <w:pStyle w:val="TTabletext"/>
            </w:pPr>
          </w:p>
          <w:p w14:paraId="4B3C5404" w14:textId="77777777" w:rsidR="00BD2274" w:rsidRDefault="00BD2274" w:rsidP="00CD1255">
            <w:pPr>
              <w:pStyle w:val="TTabletext"/>
            </w:pPr>
          </w:p>
          <w:p w14:paraId="646FF425" w14:textId="77777777" w:rsidR="00BD2274" w:rsidRPr="00FB7859" w:rsidRDefault="00BD2274" w:rsidP="00CD1255">
            <w:pPr>
              <w:pStyle w:val="TTabletext"/>
            </w:pPr>
          </w:p>
          <w:p w14:paraId="35F60F5A" w14:textId="77777777" w:rsidR="00BD2274" w:rsidRDefault="00BD2274" w:rsidP="00CD1255">
            <w:pPr>
              <w:pStyle w:val="TTablefigureheading"/>
            </w:pPr>
          </w:p>
          <w:p w14:paraId="3BB7B65A" w14:textId="77777777" w:rsidR="00BD2274" w:rsidRDefault="00BD2274" w:rsidP="00CD1255">
            <w:pPr>
              <w:pStyle w:val="TTablefigureheading"/>
            </w:pPr>
          </w:p>
          <w:p w14:paraId="003E9816" w14:textId="77777777" w:rsidR="00BD2274" w:rsidRDefault="00BD2274" w:rsidP="00CD1255">
            <w:pPr>
              <w:pStyle w:val="TTablefigureheading"/>
            </w:pPr>
          </w:p>
          <w:p w14:paraId="7C5D3CC9" w14:textId="77777777" w:rsidR="00BD2274" w:rsidRDefault="00BD2274" w:rsidP="00CD1255">
            <w:pPr>
              <w:pStyle w:val="TTablefigureheading"/>
            </w:pPr>
          </w:p>
          <w:p w14:paraId="1FF1DF16" w14:textId="77777777" w:rsidR="00BD2274" w:rsidRDefault="00BD2274" w:rsidP="00CD1255">
            <w:pPr>
              <w:pStyle w:val="TTablefigureheading"/>
            </w:pPr>
          </w:p>
          <w:p w14:paraId="1D081ECB" w14:textId="3DDEE6D9" w:rsidR="00BD2274" w:rsidRPr="00BA2A2C" w:rsidRDefault="00BD2274" w:rsidP="00E303CB">
            <w:pPr>
              <w:pStyle w:val="TTablefigureheading"/>
              <w:tabs>
                <w:tab w:val="left" w:pos="880"/>
              </w:tabs>
            </w:pPr>
            <w:bookmarkStart w:id="29" w:name="OLE_LINK188"/>
            <w:bookmarkStart w:id="30" w:name="OLE_LINK189"/>
            <w:r w:rsidRPr="00E6292B">
              <w:t xml:space="preserve">Figure </w:t>
            </w:r>
            <w:r w:rsidR="00E303CB">
              <w:t>10</w:t>
            </w:r>
            <w:r w:rsidRPr="00E6292B">
              <w:t>.  Estimated mean differences and 95% confidence intervals for each sensitivity analysis for HADS-A at</w:t>
            </w:r>
            <w:r w:rsidRPr="00E22C9B">
              <w:t xml:space="preserve"> 6 months</w:t>
            </w:r>
            <w:bookmarkEnd w:id="29"/>
            <w:bookmarkEnd w:id="30"/>
          </w:p>
        </w:tc>
        <w:tc>
          <w:tcPr>
            <w:tcW w:w="6753" w:type="dxa"/>
          </w:tcPr>
          <w:p w14:paraId="5B921661" w14:textId="24196592" w:rsidR="00BD2274" w:rsidRPr="0066309E" w:rsidRDefault="00E6292B" w:rsidP="0066309E">
            <w:pPr>
              <w:pStyle w:val="TTableheaderrow"/>
            </w:pPr>
            <w:r w:rsidRPr="0066309E">
              <w:rPr>
                <w:noProof/>
              </w:rPr>
              <w:drawing>
                <wp:inline distT="0" distB="0" distL="0" distR="0" wp14:anchorId="7D5A50E7" wp14:editId="249BEF14">
                  <wp:extent cx="3519428" cy="5038928"/>
                  <wp:effectExtent l="0" t="0" r="0" b="3175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8998" cy="5138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2F0347" w14:textId="22C33821" w:rsidR="00F41D93" w:rsidRDefault="00F41D93" w:rsidP="00DF4DA6">
      <w:pPr>
        <w:pStyle w:val="THeading2"/>
      </w:pPr>
      <w:bookmarkStart w:id="31" w:name="_Toc87817533"/>
      <w:bookmarkStart w:id="32" w:name="_Toc87817945"/>
      <w:bookmarkStart w:id="33" w:name="_Toc87818150"/>
      <w:bookmarkStart w:id="34" w:name="_Toc87818353"/>
      <w:bookmarkEnd w:id="27"/>
      <w:bookmarkEnd w:id="28"/>
      <w:r>
        <w:t>Figure 10</w:t>
      </w:r>
    </w:p>
    <w:p w14:paraId="162FDE87" w14:textId="77777777" w:rsidR="00F41D93" w:rsidRDefault="00F41D93">
      <w:pPr>
        <w:spacing w:after="160" w:line="259" w:lineRule="auto"/>
        <w:rPr>
          <w:rFonts w:asciiTheme="majorHAnsi" w:hAnsiTheme="majorHAnsi" w:cstheme="majorHAnsi"/>
          <w:b/>
          <w:sz w:val="28"/>
        </w:rPr>
      </w:pPr>
      <w:r>
        <w:br w:type="page"/>
      </w:r>
    </w:p>
    <w:bookmarkEnd w:id="31"/>
    <w:bookmarkEnd w:id="32"/>
    <w:bookmarkEnd w:id="33"/>
    <w:bookmarkEnd w:id="34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8B6FB1"/>
          <w:insideV w:val="single" w:sz="18" w:space="0" w:color="A791C6"/>
        </w:tblBorders>
        <w:tblLook w:val="04A0" w:firstRow="1" w:lastRow="0" w:firstColumn="1" w:lastColumn="0" w:noHBand="0" w:noVBand="1"/>
      </w:tblPr>
      <w:tblGrid>
        <w:gridCol w:w="2263"/>
        <w:gridCol w:w="6753"/>
      </w:tblGrid>
      <w:tr w:rsidR="002655A4" w14:paraId="393C854B" w14:textId="77777777" w:rsidTr="00367C1C">
        <w:tc>
          <w:tcPr>
            <w:tcW w:w="2263" w:type="dxa"/>
          </w:tcPr>
          <w:p w14:paraId="50855E92" w14:textId="77777777" w:rsidR="002655A4" w:rsidRDefault="002655A4" w:rsidP="00CD1255">
            <w:pPr>
              <w:pStyle w:val="TTablefigureheading"/>
            </w:pPr>
          </w:p>
          <w:p w14:paraId="2789E96C" w14:textId="77777777" w:rsidR="002655A4" w:rsidRDefault="002655A4" w:rsidP="00CD1255">
            <w:pPr>
              <w:pStyle w:val="TTabletext"/>
            </w:pPr>
          </w:p>
          <w:p w14:paraId="70CC9AAA" w14:textId="77777777" w:rsidR="002655A4" w:rsidRDefault="002655A4" w:rsidP="00CD1255">
            <w:pPr>
              <w:pStyle w:val="TTabletext"/>
            </w:pPr>
          </w:p>
          <w:p w14:paraId="74566211" w14:textId="77777777" w:rsidR="002655A4" w:rsidRDefault="002655A4" w:rsidP="00CD1255">
            <w:pPr>
              <w:pStyle w:val="TTabletext"/>
            </w:pPr>
          </w:p>
          <w:p w14:paraId="30FD1F30" w14:textId="77777777" w:rsidR="002655A4" w:rsidRDefault="002655A4" w:rsidP="00CD1255">
            <w:pPr>
              <w:pStyle w:val="TTabletext"/>
            </w:pPr>
          </w:p>
          <w:p w14:paraId="79A23566" w14:textId="77777777" w:rsidR="002655A4" w:rsidRDefault="002655A4" w:rsidP="00CD1255">
            <w:pPr>
              <w:pStyle w:val="TTabletext"/>
            </w:pPr>
          </w:p>
          <w:p w14:paraId="5EE77666" w14:textId="77777777" w:rsidR="002655A4" w:rsidRDefault="002655A4" w:rsidP="00CD1255">
            <w:pPr>
              <w:pStyle w:val="TTabletext"/>
            </w:pPr>
          </w:p>
          <w:p w14:paraId="70B61A11" w14:textId="77777777" w:rsidR="002655A4" w:rsidRPr="00FB7859" w:rsidRDefault="002655A4" w:rsidP="00CD1255">
            <w:pPr>
              <w:pStyle w:val="TTabletext"/>
            </w:pPr>
          </w:p>
          <w:p w14:paraId="1512F76A" w14:textId="77777777" w:rsidR="002655A4" w:rsidRDefault="002655A4" w:rsidP="00CD1255">
            <w:pPr>
              <w:pStyle w:val="TTablefigureheading"/>
            </w:pPr>
          </w:p>
          <w:p w14:paraId="13AA4D17" w14:textId="77777777" w:rsidR="002655A4" w:rsidRDefault="002655A4" w:rsidP="00CD1255">
            <w:pPr>
              <w:pStyle w:val="TTablefigureheading"/>
            </w:pPr>
          </w:p>
          <w:p w14:paraId="075C2BF3" w14:textId="77777777" w:rsidR="002655A4" w:rsidRDefault="002655A4" w:rsidP="00CD1255">
            <w:pPr>
              <w:pStyle w:val="TTablefigureheading"/>
            </w:pPr>
          </w:p>
          <w:p w14:paraId="760EAC6A" w14:textId="77777777" w:rsidR="002655A4" w:rsidRDefault="002655A4" w:rsidP="00CD1255">
            <w:pPr>
              <w:pStyle w:val="TTablefigureheading"/>
            </w:pPr>
          </w:p>
          <w:p w14:paraId="2BF965FB" w14:textId="77777777" w:rsidR="002655A4" w:rsidRDefault="002655A4" w:rsidP="00CD1255">
            <w:pPr>
              <w:pStyle w:val="TTablefigureheading"/>
            </w:pPr>
          </w:p>
          <w:p w14:paraId="19CA113F" w14:textId="77777777" w:rsidR="002655A4" w:rsidRDefault="002655A4" w:rsidP="00CD1255">
            <w:pPr>
              <w:pStyle w:val="TTablefigureheading"/>
            </w:pPr>
          </w:p>
          <w:p w14:paraId="7804672A" w14:textId="77777777" w:rsidR="002655A4" w:rsidRDefault="002655A4" w:rsidP="00CD1255">
            <w:pPr>
              <w:pStyle w:val="TTablefigureheading"/>
            </w:pPr>
          </w:p>
          <w:p w14:paraId="5BF6A8D2" w14:textId="41163690" w:rsidR="002655A4" w:rsidRPr="00BA2A2C" w:rsidRDefault="00B63831" w:rsidP="00CD1255">
            <w:pPr>
              <w:pStyle w:val="TTablefigureheading"/>
              <w:tabs>
                <w:tab w:val="left" w:pos="880"/>
              </w:tabs>
            </w:pPr>
            <w:bookmarkStart w:id="35" w:name="OLE_LINK190"/>
            <w:bookmarkStart w:id="36" w:name="OLE_LINK191"/>
            <w:r>
              <w:t>Figure 11</w:t>
            </w:r>
            <w:r w:rsidR="002655A4" w:rsidRPr="00BA2A2C">
              <w:t xml:space="preserve">.  </w:t>
            </w:r>
            <w:r w:rsidR="00E657CE">
              <w:rPr>
                <w:rFonts w:asciiTheme="minorHAnsi" w:hAnsiTheme="minorHAnsi" w:cstheme="minorHAnsi"/>
              </w:rPr>
              <w:t>E</w:t>
            </w:r>
            <w:r w:rsidR="00E657CE" w:rsidRPr="00E610F6">
              <w:rPr>
                <w:rFonts w:asciiTheme="minorHAnsi" w:hAnsiTheme="minorHAnsi" w:cstheme="minorHAnsi"/>
              </w:rPr>
              <w:t>stimated mean differences and 95% confidence intervals f</w:t>
            </w:r>
            <w:r w:rsidR="00E657CE">
              <w:rPr>
                <w:rFonts w:asciiTheme="minorHAnsi" w:hAnsiTheme="minorHAnsi" w:cstheme="minorHAnsi"/>
              </w:rPr>
              <w:t>or</w:t>
            </w:r>
            <w:r w:rsidR="00E657CE" w:rsidRPr="00E610F6">
              <w:rPr>
                <w:rFonts w:asciiTheme="minorHAnsi" w:hAnsiTheme="minorHAnsi" w:cstheme="minorHAnsi"/>
              </w:rPr>
              <w:t xml:space="preserve"> each sensitivity analysis for HADS-</w:t>
            </w:r>
            <w:r w:rsidR="00E657CE">
              <w:rPr>
                <w:rFonts w:asciiTheme="minorHAnsi" w:hAnsiTheme="minorHAnsi" w:cstheme="minorHAnsi"/>
              </w:rPr>
              <w:t xml:space="preserve">D </w:t>
            </w:r>
            <w:r w:rsidR="00E657CE" w:rsidRPr="00E610F6">
              <w:rPr>
                <w:rFonts w:asciiTheme="minorHAnsi" w:hAnsiTheme="minorHAnsi" w:cstheme="minorHAnsi"/>
              </w:rPr>
              <w:t>at 6 months</w:t>
            </w:r>
            <w:bookmarkEnd w:id="35"/>
            <w:bookmarkEnd w:id="36"/>
          </w:p>
        </w:tc>
        <w:tc>
          <w:tcPr>
            <w:tcW w:w="6753" w:type="dxa"/>
          </w:tcPr>
          <w:p w14:paraId="20B77627" w14:textId="2451BD69" w:rsidR="002655A4" w:rsidRDefault="00CE2A36" w:rsidP="00CD1255">
            <w:pPr>
              <w:pStyle w:val="Tnormal"/>
            </w:pPr>
            <w:r w:rsidRPr="00CE2A36">
              <w:rPr>
                <w:noProof/>
              </w:rPr>
              <w:drawing>
                <wp:inline distT="0" distB="0" distL="0" distR="0" wp14:anchorId="6EDC2C2D" wp14:editId="2B77F5D7">
                  <wp:extent cx="4041321" cy="5798973"/>
                  <wp:effectExtent l="0" t="0" r="0" b="508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9240" cy="5925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905905F" w14:textId="20EBEF3E" w:rsidR="00E22C9B" w:rsidRDefault="00F41D93" w:rsidP="00E22C9B">
      <w:pPr>
        <w:pStyle w:val="Tnormal"/>
      </w:pPr>
      <w:r>
        <w:t>Figure 11</w:t>
      </w:r>
    </w:p>
    <w:p w14:paraId="134112B4" w14:textId="427748B3" w:rsidR="00F41D93" w:rsidRDefault="00F41D93">
      <w:pPr>
        <w:spacing w:after="160" w:line="259" w:lineRule="auto"/>
        <w:rPr>
          <w:rFonts w:asciiTheme="majorHAnsi" w:hAnsiTheme="majorHAnsi" w:cstheme="majorHAnsi"/>
          <w:b/>
          <w:sz w:val="28"/>
        </w:rPr>
      </w:pPr>
      <w:bookmarkStart w:id="37" w:name="OLE_LINK5634"/>
      <w:bookmarkStart w:id="38" w:name="OLE_LINK5635"/>
      <w:bookmarkStart w:id="39" w:name="_Toc87817534"/>
      <w:bookmarkStart w:id="40" w:name="_Toc87817946"/>
      <w:bookmarkStart w:id="41" w:name="_Toc87818151"/>
      <w:bookmarkStart w:id="42" w:name="_Toc87818354"/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A791C6"/>
          <w:insideV w:val="single" w:sz="18" w:space="0" w:color="A791C6"/>
        </w:tblBorders>
        <w:tblLook w:val="04A0" w:firstRow="1" w:lastRow="0" w:firstColumn="1" w:lastColumn="0" w:noHBand="0" w:noVBand="1"/>
      </w:tblPr>
      <w:tblGrid>
        <w:gridCol w:w="2689"/>
        <w:gridCol w:w="6327"/>
      </w:tblGrid>
      <w:tr w:rsidR="007614B6" w14:paraId="5C6208B4" w14:textId="77777777" w:rsidTr="00C515B8">
        <w:tc>
          <w:tcPr>
            <w:tcW w:w="2689" w:type="dxa"/>
          </w:tcPr>
          <w:p w14:paraId="5170F755" w14:textId="77777777" w:rsidR="007614B6" w:rsidRDefault="007614B6" w:rsidP="00227995">
            <w:pPr>
              <w:pStyle w:val="TTablefigureheading"/>
            </w:pPr>
            <w:bookmarkStart w:id="43" w:name="OLE_LINK6579"/>
            <w:bookmarkStart w:id="44" w:name="OLE_LINK6580"/>
            <w:bookmarkEnd w:id="37"/>
            <w:bookmarkEnd w:id="38"/>
            <w:bookmarkEnd w:id="39"/>
            <w:bookmarkEnd w:id="40"/>
            <w:bookmarkEnd w:id="41"/>
            <w:bookmarkEnd w:id="42"/>
          </w:p>
          <w:p w14:paraId="75CD69B1" w14:textId="77777777" w:rsidR="007614B6" w:rsidRDefault="007614B6" w:rsidP="00227995">
            <w:pPr>
              <w:pStyle w:val="TTablefigureheading"/>
            </w:pPr>
          </w:p>
          <w:p w14:paraId="645CA821" w14:textId="77777777" w:rsidR="007614B6" w:rsidRDefault="007614B6" w:rsidP="00227995">
            <w:pPr>
              <w:pStyle w:val="TTablefigureheading"/>
            </w:pPr>
          </w:p>
          <w:p w14:paraId="7DEFFED0" w14:textId="08B9B7BF" w:rsidR="007614B6" w:rsidRDefault="007614B6" w:rsidP="00227995">
            <w:pPr>
              <w:pStyle w:val="TTablefigureheading"/>
            </w:pPr>
            <w:bookmarkStart w:id="45" w:name="OLE_LINK95"/>
            <w:bookmarkStart w:id="46" w:name="OLE_LINK96"/>
            <w:r w:rsidRPr="0060572C">
              <w:t xml:space="preserve">Figure </w:t>
            </w:r>
            <w:r w:rsidR="009D55EA" w:rsidRPr="0060572C">
              <w:t>12</w:t>
            </w:r>
            <w:r w:rsidRPr="0060572C">
              <w:t>.</w:t>
            </w:r>
            <w:r>
              <w:t xml:space="preserve"> Cost-effectiveness plane (base case results) </w:t>
            </w:r>
          </w:p>
          <w:p w14:paraId="77AD75B8" w14:textId="29424E30" w:rsidR="00750FA9" w:rsidRPr="00750FA9" w:rsidRDefault="00750FA9" w:rsidP="00750FA9">
            <w:pPr>
              <w:pStyle w:val="T-Footnotecaptions"/>
            </w:pPr>
            <w:r>
              <w:t>Scatterplot showing the bootstrapped mean differences in health care costs and effects (QALYs) between the TANDEM intervention and control arms. Estimates based on multiple imputation for missing data.</w:t>
            </w:r>
          </w:p>
          <w:bookmarkEnd w:id="45"/>
          <w:bookmarkEnd w:id="46"/>
          <w:p w14:paraId="7B0F6360" w14:textId="77777777" w:rsidR="007614B6" w:rsidRDefault="007614B6" w:rsidP="00227995">
            <w:pPr>
              <w:pStyle w:val="T-Footnotecaptions"/>
            </w:pPr>
          </w:p>
        </w:tc>
        <w:tc>
          <w:tcPr>
            <w:tcW w:w="6327" w:type="dxa"/>
          </w:tcPr>
          <w:p w14:paraId="186456C9" w14:textId="7862752D" w:rsidR="007614B6" w:rsidRPr="00764E59" w:rsidRDefault="007614B6" w:rsidP="00227995">
            <w:pPr>
              <w:pStyle w:val="TTablefigureheading"/>
              <w:jc w:val="center"/>
            </w:pPr>
            <w:r w:rsidRPr="00080780">
              <w:rPr>
                <w:noProof/>
              </w:rPr>
              <w:drawing>
                <wp:inline distT="0" distB="0" distL="0" distR="0" wp14:anchorId="743636A1" wp14:editId="3EE0EC6E">
                  <wp:extent cx="3771101" cy="2742619"/>
                  <wp:effectExtent l="0" t="0" r="1270" b="63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5606" cy="2760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bookmarkEnd w:id="43"/>
    <w:bookmarkEnd w:id="44"/>
    <w:p w14:paraId="5B991DE7" w14:textId="74C90CB4" w:rsidR="00F41D93" w:rsidRDefault="00F41D93" w:rsidP="007614B6">
      <w:pPr>
        <w:pStyle w:val="TTablefigureheading"/>
      </w:pPr>
      <w:r>
        <w:t>Figure 12</w:t>
      </w:r>
    </w:p>
    <w:p w14:paraId="5841664D" w14:textId="77777777" w:rsidR="00F41D93" w:rsidRDefault="00F41D93">
      <w:pPr>
        <w:spacing w:after="160" w:line="259" w:lineRule="auto"/>
        <w:rPr>
          <w:rFonts w:asciiTheme="majorHAnsi" w:hAnsiTheme="majorHAnsi" w:cstheme="majorHAnsi"/>
          <w:b/>
          <w:color w:val="8B6FB1"/>
        </w:rPr>
      </w:pPr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A791C6"/>
          <w:insideV w:val="single" w:sz="18" w:space="0" w:color="A791C6"/>
        </w:tblBorders>
        <w:tblLook w:val="04A0" w:firstRow="1" w:lastRow="0" w:firstColumn="1" w:lastColumn="0" w:noHBand="0" w:noVBand="1"/>
      </w:tblPr>
      <w:tblGrid>
        <w:gridCol w:w="2677"/>
        <w:gridCol w:w="6343"/>
      </w:tblGrid>
      <w:tr w:rsidR="00735FD8" w14:paraId="50FCC946" w14:textId="77777777" w:rsidTr="00F41D93">
        <w:trPr>
          <w:trHeight w:val="1854"/>
        </w:trPr>
        <w:tc>
          <w:tcPr>
            <w:tcW w:w="2677" w:type="dxa"/>
          </w:tcPr>
          <w:p w14:paraId="1C1D2061" w14:textId="79649584" w:rsidR="00735FD8" w:rsidRDefault="00735FD8" w:rsidP="00227995">
            <w:pPr>
              <w:pStyle w:val="TTablefigureheading"/>
            </w:pPr>
          </w:p>
          <w:p w14:paraId="22C8EA6E" w14:textId="10D65302" w:rsidR="00735FD8" w:rsidRDefault="00735FD8" w:rsidP="00735FD8">
            <w:pPr>
              <w:pStyle w:val="TTabletext"/>
            </w:pPr>
          </w:p>
          <w:p w14:paraId="093B2D6D" w14:textId="77777777" w:rsidR="00735FD8" w:rsidRPr="00735FD8" w:rsidRDefault="00735FD8" w:rsidP="00735FD8">
            <w:pPr>
              <w:pStyle w:val="TTabletext"/>
            </w:pPr>
          </w:p>
          <w:p w14:paraId="330804F5" w14:textId="4F642540" w:rsidR="00735FD8" w:rsidRDefault="00735FD8" w:rsidP="00227995">
            <w:pPr>
              <w:pStyle w:val="TTablefigureheading"/>
            </w:pPr>
            <w:bookmarkStart w:id="47" w:name="OLE_LINK93"/>
            <w:bookmarkStart w:id="48" w:name="OLE_LINK94"/>
            <w:r>
              <w:t xml:space="preserve">Figure </w:t>
            </w:r>
            <w:r w:rsidR="009D55EA">
              <w:t>13</w:t>
            </w:r>
            <w:r>
              <w:t xml:space="preserve">. Cost-effectiveness acceptability curve (base case results) </w:t>
            </w:r>
          </w:p>
          <w:p w14:paraId="4F382ADD" w14:textId="4DC49841" w:rsidR="00735FD8" w:rsidRPr="00E7491E" w:rsidRDefault="00735FD8" w:rsidP="00227995">
            <w:pPr>
              <w:pStyle w:val="T-Footnotecaptions"/>
              <w:rPr>
                <w:lang w:val="en-AU"/>
              </w:rPr>
            </w:pPr>
            <w:r w:rsidRPr="00750FA9">
              <w:rPr>
                <w:lang w:val="en-AU"/>
              </w:rPr>
              <w:t>Cost-effectiveness acceptability curve (CEAC) showing the probability that the TANDEM intervention is cost-effective compared to usual care. CEAC based on data that includes multiple imputation for missing data</w:t>
            </w:r>
            <w:bookmarkEnd w:id="47"/>
            <w:bookmarkEnd w:id="48"/>
            <w:r w:rsidRPr="00750FA9">
              <w:rPr>
                <w:lang w:val="en-AU"/>
              </w:rPr>
              <w:t>.</w:t>
            </w:r>
          </w:p>
        </w:tc>
        <w:tc>
          <w:tcPr>
            <w:tcW w:w="6343" w:type="dxa"/>
          </w:tcPr>
          <w:p w14:paraId="38D15027" w14:textId="0B4265A6" w:rsidR="00735FD8" w:rsidRPr="00764E59" w:rsidRDefault="00735FD8" w:rsidP="00E7491E">
            <w:pPr>
              <w:pStyle w:val="TTablefigureheading"/>
            </w:pPr>
            <w:r w:rsidRPr="00D26031">
              <w:rPr>
                <w:noProof/>
              </w:rPr>
              <w:drawing>
                <wp:anchor distT="0" distB="0" distL="114300" distR="114300" simplePos="0" relativeHeight="251672576" behindDoc="0" locked="0" layoutInCell="1" allowOverlap="1" wp14:anchorId="0D423EB7" wp14:editId="338E6926">
                  <wp:simplePos x="0" y="0"/>
                  <wp:positionH relativeFrom="margin">
                    <wp:posOffset>36830</wp:posOffset>
                  </wp:positionH>
                  <wp:positionV relativeFrom="paragraph">
                    <wp:posOffset>41910</wp:posOffset>
                  </wp:positionV>
                  <wp:extent cx="3890645" cy="2830830"/>
                  <wp:effectExtent l="0" t="0" r="0" b="1270"/>
                  <wp:wrapSquare wrapText="bothSides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0645" cy="2830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7CA2EAF6" w14:textId="4A87F7B9" w:rsidR="00F41D93" w:rsidRDefault="00F41D93" w:rsidP="00E7491E">
      <w:pPr>
        <w:pStyle w:val="THeading2"/>
      </w:pPr>
      <w:bookmarkStart w:id="49" w:name="_Toc87817549"/>
      <w:bookmarkStart w:id="50" w:name="_Toc87817961"/>
      <w:bookmarkStart w:id="51" w:name="_Toc87818166"/>
      <w:bookmarkStart w:id="52" w:name="_Toc87818369"/>
      <w:r>
        <w:t>Figure 13</w:t>
      </w:r>
    </w:p>
    <w:p w14:paraId="5D375EC1" w14:textId="303AF731" w:rsidR="00F41D93" w:rsidRDefault="00F41D93">
      <w:pPr>
        <w:spacing w:after="160" w:line="259" w:lineRule="auto"/>
        <w:rPr>
          <w:rFonts w:asciiTheme="minorHAnsi" w:hAnsiTheme="minorHAnsi" w:cstheme="minorHAnsi"/>
          <w:sz w:val="22"/>
          <w:szCs w:val="22"/>
        </w:rPr>
      </w:pPr>
      <w:r>
        <w:br w:type="page"/>
      </w:r>
    </w:p>
    <w:bookmarkEnd w:id="49"/>
    <w:bookmarkEnd w:id="50"/>
    <w:bookmarkEnd w:id="51"/>
    <w:bookmarkEnd w:id="52"/>
    <w:p w14:paraId="32D2CCAB" w14:textId="14B4B837" w:rsidR="00FD36B0" w:rsidRDefault="00963C39" w:rsidP="00057C63">
      <w:pPr>
        <w:pStyle w:val="Tnormal"/>
        <w:jc w:val="center"/>
      </w:pPr>
      <w:r w:rsidRPr="00963C39">
        <w:rPr>
          <w:noProof/>
        </w:rPr>
        <w:drawing>
          <wp:inline distT="0" distB="0" distL="0" distR="0" wp14:anchorId="740BDD62" wp14:editId="2D318169">
            <wp:extent cx="4482059" cy="4701047"/>
            <wp:effectExtent l="0" t="0" r="127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04849" cy="4724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F5965" w14:textId="4E3BA127" w:rsidR="00963C39" w:rsidRPr="0092778F" w:rsidRDefault="00FD36B0" w:rsidP="00BA2A2C">
      <w:pPr>
        <w:pStyle w:val="TTablefigureheading"/>
        <w:rPr>
          <w:b w:val="0"/>
        </w:rPr>
      </w:pPr>
      <w:bookmarkStart w:id="53" w:name="OLE_LINK97"/>
      <w:bookmarkStart w:id="54" w:name="OLE_LINK98"/>
      <w:r>
        <w:t xml:space="preserve">Figure </w:t>
      </w:r>
      <w:r w:rsidR="0092022D">
        <w:t>14</w:t>
      </w:r>
      <w:r>
        <w:t>.  C</w:t>
      </w:r>
      <w:r w:rsidR="005209A0" w:rsidRPr="00FD36B0">
        <w:t>onceptual framework for the TANDEM process evaluation</w:t>
      </w:r>
      <w:r w:rsidR="007B573E">
        <w:t xml:space="preserve"> </w:t>
      </w:r>
      <w:r w:rsidR="007B573E" w:rsidRPr="005F3F3E">
        <w:rPr>
          <w:b w:val="0"/>
        </w:rPr>
        <w:t>[</w:t>
      </w:r>
      <w:bookmarkStart w:id="55" w:name="OLE_LINK5316"/>
      <w:bookmarkStart w:id="56" w:name="OLE_LINK5317"/>
      <w:r w:rsidR="007B573E" w:rsidRPr="005F3F3E">
        <w:rPr>
          <w:b w:val="0"/>
        </w:rPr>
        <w:t>Reproduced from Kelly et al</w:t>
      </w:r>
      <w:r w:rsidR="005F3F3E" w:rsidRPr="005F3F3E">
        <w:rPr>
          <w:b w:val="0"/>
          <w:vertAlign w:val="superscript"/>
        </w:rPr>
        <w:t>64</w:t>
      </w:r>
      <w:bookmarkEnd w:id="53"/>
      <w:bookmarkEnd w:id="54"/>
      <w:bookmarkEnd w:id="55"/>
      <w:bookmarkEnd w:id="56"/>
      <w:r w:rsidR="0092778F" w:rsidRPr="0092778F">
        <w:rPr>
          <w:b w:val="0"/>
        </w:rPr>
        <w:t>]</w:t>
      </w:r>
    </w:p>
    <w:p w14:paraId="287D75C8" w14:textId="701C4E3F" w:rsidR="00F41D93" w:rsidRDefault="00F41D93">
      <w:pPr>
        <w:spacing w:after="160" w:line="259" w:lineRule="auto"/>
        <w:rPr>
          <w:rFonts w:asciiTheme="majorHAnsi" w:hAnsiTheme="majorHAnsi" w:cstheme="majorHAnsi"/>
          <w:color w:val="8B6FB1"/>
          <w:sz w:val="32"/>
        </w:rPr>
      </w:pPr>
      <w:bookmarkStart w:id="57" w:name="_Toc87817554"/>
      <w:bookmarkStart w:id="58" w:name="_Toc87817966"/>
      <w:bookmarkStart w:id="59" w:name="_Toc87818171"/>
      <w:bookmarkStart w:id="60" w:name="_Toc87818374"/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2" w:space="0" w:color="A791C6"/>
          <w:insideV w:val="single" w:sz="12" w:space="0" w:color="A791C6"/>
        </w:tblBorders>
        <w:tblLook w:val="04A0" w:firstRow="1" w:lastRow="0" w:firstColumn="1" w:lastColumn="0" w:noHBand="0" w:noVBand="1"/>
      </w:tblPr>
      <w:tblGrid>
        <w:gridCol w:w="2689"/>
        <w:gridCol w:w="6327"/>
      </w:tblGrid>
      <w:tr w:rsidR="00D34AC7" w14:paraId="4D031497" w14:textId="77777777" w:rsidTr="00CD1255">
        <w:tc>
          <w:tcPr>
            <w:tcW w:w="2689" w:type="dxa"/>
          </w:tcPr>
          <w:p w14:paraId="5890834B" w14:textId="77777777" w:rsidR="00D34AC7" w:rsidRPr="0060572C" w:rsidRDefault="00D34AC7" w:rsidP="00CD1255">
            <w:pPr>
              <w:pStyle w:val="TTablefigureheading"/>
            </w:pPr>
            <w:bookmarkStart w:id="61" w:name="OLE_LINK6575"/>
            <w:bookmarkStart w:id="62" w:name="OLE_LINK6576"/>
            <w:bookmarkEnd w:id="57"/>
            <w:bookmarkEnd w:id="58"/>
            <w:bookmarkEnd w:id="59"/>
            <w:bookmarkEnd w:id="60"/>
          </w:p>
          <w:p w14:paraId="3E6020C2" w14:textId="77777777" w:rsidR="00D34AC7" w:rsidRPr="0060572C" w:rsidRDefault="00D34AC7" w:rsidP="00CD1255">
            <w:pPr>
              <w:pStyle w:val="TTablefigureheading"/>
            </w:pPr>
          </w:p>
          <w:p w14:paraId="45F80B99" w14:textId="1F25BBD1" w:rsidR="00FC04DA" w:rsidRDefault="00FC04DA" w:rsidP="00FC04DA">
            <w:pPr>
              <w:pStyle w:val="TTabletext"/>
            </w:pPr>
          </w:p>
          <w:p w14:paraId="76EEE008" w14:textId="77777777" w:rsidR="00D7332A" w:rsidRDefault="00D7332A" w:rsidP="00FC04DA">
            <w:pPr>
              <w:pStyle w:val="TTabletext"/>
            </w:pPr>
          </w:p>
          <w:p w14:paraId="162A799D" w14:textId="77777777" w:rsidR="00FC04DA" w:rsidRPr="00FC04DA" w:rsidRDefault="00FC04DA" w:rsidP="00FC04DA">
            <w:pPr>
              <w:pStyle w:val="TTabletext"/>
            </w:pPr>
          </w:p>
          <w:p w14:paraId="15E7228E" w14:textId="4708FB73" w:rsidR="00D34AC7" w:rsidRPr="0060572C" w:rsidRDefault="00D34AC7" w:rsidP="00CD1255">
            <w:pPr>
              <w:pStyle w:val="TTablefigureheading"/>
            </w:pPr>
            <w:bookmarkStart w:id="63" w:name="OLE_LINK99"/>
            <w:bookmarkStart w:id="64" w:name="OLE_LINK100"/>
            <w:r w:rsidRPr="0060572C">
              <w:t xml:space="preserve">Figure </w:t>
            </w:r>
            <w:r w:rsidR="0092022D" w:rsidRPr="0060572C">
              <w:t>15.</w:t>
            </w:r>
            <w:r w:rsidRPr="0060572C">
              <w:t xml:space="preserve"> Schema for structure of the TANDEM Process Evaluation </w:t>
            </w:r>
          </w:p>
          <w:bookmarkEnd w:id="63"/>
          <w:bookmarkEnd w:id="64"/>
          <w:p w14:paraId="08221AC9" w14:textId="388F3E2C" w:rsidR="00D34AC7" w:rsidRPr="0060572C" w:rsidRDefault="00D34AC7" w:rsidP="000D1B2C">
            <w:pPr>
              <w:pStyle w:val="T-Footnotecaptions"/>
            </w:pPr>
          </w:p>
        </w:tc>
        <w:tc>
          <w:tcPr>
            <w:tcW w:w="6327" w:type="dxa"/>
          </w:tcPr>
          <w:p w14:paraId="1F6A531C" w14:textId="2604D690" w:rsidR="00D34AC7" w:rsidRPr="00764E59" w:rsidRDefault="006818DE" w:rsidP="00D34AC7">
            <w:pPr>
              <w:pStyle w:val="TTablefigureheading"/>
              <w:jc w:val="center"/>
            </w:pPr>
            <w:r w:rsidRPr="0060572C">
              <w:rPr>
                <w:noProof/>
              </w:rPr>
              <w:drawing>
                <wp:inline distT="0" distB="0" distL="0" distR="0" wp14:anchorId="22A82842" wp14:editId="141317AE">
                  <wp:extent cx="2391291" cy="200025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0138" cy="21247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bookmarkEnd w:id="61"/>
    <w:bookmarkEnd w:id="62"/>
    <w:p w14:paraId="5471AE8D" w14:textId="25010113" w:rsidR="00F41D93" w:rsidRDefault="00F41D93" w:rsidP="00057C63">
      <w:pPr>
        <w:pStyle w:val="Tnormal"/>
      </w:pPr>
      <w:r>
        <w:t>Figure 15</w:t>
      </w:r>
    </w:p>
    <w:p w14:paraId="0FBCD4D7" w14:textId="5A3DEF35" w:rsidR="00F41D93" w:rsidRDefault="00F41D93">
      <w:pPr>
        <w:spacing w:after="160" w:line="259" w:lineRule="auto"/>
        <w:rPr>
          <w:rFonts w:asciiTheme="minorHAnsi" w:hAnsiTheme="minorHAnsi" w:cstheme="minorHAnsi"/>
          <w:sz w:val="22"/>
          <w:szCs w:val="22"/>
        </w:rPr>
      </w:pPr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8B6FB1"/>
          <w:insideV w:val="single" w:sz="18" w:space="0" w:color="A791C6"/>
        </w:tblBorders>
        <w:tblLook w:val="04A0" w:firstRow="1" w:lastRow="0" w:firstColumn="1" w:lastColumn="0" w:noHBand="0" w:noVBand="1"/>
      </w:tblPr>
      <w:tblGrid>
        <w:gridCol w:w="2689"/>
        <w:gridCol w:w="6327"/>
      </w:tblGrid>
      <w:tr w:rsidR="00764E59" w14:paraId="472C67FB" w14:textId="77777777" w:rsidTr="00A53E87">
        <w:tc>
          <w:tcPr>
            <w:tcW w:w="2689" w:type="dxa"/>
          </w:tcPr>
          <w:p w14:paraId="564D7D4B" w14:textId="77777777" w:rsidR="00764E59" w:rsidRDefault="00764E59" w:rsidP="00BA2A2C">
            <w:pPr>
              <w:pStyle w:val="TTablefigureheading"/>
            </w:pPr>
            <w:bookmarkStart w:id="65" w:name="OLE_LINK6049"/>
            <w:bookmarkStart w:id="66" w:name="OLE_LINK6050"/>
            <w:bookmarkStart w:id="67" w:name="OLE_LINK286"/>
          </w:p>
          <w:p w14:paraId="424932EE" w14:textId="77777777" w:rsidR="00764E59" w:rsidRDefault="00764E59" w:rsidP="00BA2A2C">
            <w:pPr>
              <w:pStyle w:val="TTablefigureheading"/>
            </w:pPr>
          </w:p>
          <w:p w14:paraId="131FCCBC" w14:textId="77777777" w:rsidR="00764E59" w:rsidRDefault="00764E59" w:rsidP="00BA2A2C">
            <w:pPr>
              <w:pStyle w:val="TTablefigureheading"/>
            </w:pPr>
          </w:p>
          <w:p w14:paraId="3B26B2CF" w14:textId="77777777" w:rsidR="00764E59" w:rsidRDefault="00764E59" w:rsidP="00BA2A2C">
            <w:pPr>
              <w:pStyle w:val="TTablefigureheading"/>
            </w:pPr>
          </w:p>
          <w:p w14:paraId="4EB8CCBC" w14:textId="77777777" w:rsidR="00764E59" w:rsidRDefault="00764E59" w:rsidP="00BA2A2C">
            <w:pPr>
              <w:pStyle w:val="TTablefigureheading"/>
            </w:pPr>
          </w:p>
          <w:p w14:paraId="2EDDF5FC" w14:textId="492311AE" w:rsidR="00764E59" w:rsidRDefault="00764E59" w:rsidP="00BA2A2C">
            <w:pPr>
              <w:pStyle w:val="TTablefigureheading"/>
            </w:pPr>
          </w:p>
          <w:p w14:paraId="616A242A" w14:textId="77777777" w:rsidR="00764E59" w:rsidRPr="00764E59" w:rsidRDefault="00764E59" w:rsidP="005B572B">
            <w:pPr>
              <w:pStyle w:val="TTabletext"/>
            </w:pPr>
          </w:p>
          <w:p w14:paraId="72554BC4" w14:textId="77777777" w:rsidR="00764E59" w:rsidRDefault="00764E59" w:rsidP="00BA2A2C">
            <w:pPr>
              <w:pStyle w:val="TTablefigureheading"/>
            </w:pPr>
          </w:p>
          <w:p w14:paraId="4AF3E432" w14:textId="4911AB85" w:rsidR="00764E59" w:rsidRDefault="00764E59" w:rsidP="00BA2A2C">
            <w:pPr>
              <w:pStyle w:val="TTablefigureheading"/>
            </w:pPr>
            <w:bookmarkStart w:id="68" w:name="OLE_LINK101"/>
            <w:bookmarkStart w:id="69" w:name="OLE_LINK102"/>
            <w:r w:rsidRPr="0091148B">
              <w:t xml:space="preserve">Figure </w:t>
            </w:r>
            <w:r w:rsidR="007A66BA">
              <w:t>16.</w:t>
            </w:r>
            <w:r w:rsidRPr="0091148B">
              <w:t xml:space="preserve"> Recruitment of </w:t>
            </w:r>
            <w:r w:rsidR="004A7CCA">
              <w:t>Facilitator</w:t>
            </w:r>
            <w:r w:rsidRPr="0091148B">
              <w:t>s</w:t>
            </w:r>
            <w:r>
              <w:t xml:space="preserve"> </w:t>
            </w:r>
            <w:bookmarkEnd w:id="68"/>
            <w:bookmarkEnd w:id="69"/>
          </w:p>
          <w:p w14:paraId="79BDBD45" w14:textId="77777777" w:rsidR="00764E59" w:rsidRDefault="00764E59" w:rsidP="000D1B2C">
            <w:pPr>
              <w:pStyle w:val="T-Footnotecaptions"/>
            </w:pPr>
          </w:p>
          <w:p w14:paraId="1668AF8A" w14:textId="77777777" w:rsidR="00764E59" w:rsidRDefault="00764E59" w:rsidP="000D1B2C">
            <w:pPr>
              <w:pStyle w:val="T-Footnotecaptions"/>
            </w:pPr>
          </w:p>
          <w:p w14:paraId="0C4F42F7" w14:textId="7F12FC5E" w:rsidR="00764E59" w:rsidRDefault="00764E59" w:rsidP="000D1B2C">
            <w:pPr>
              <w:pStyle w:val="T-Footnotecaptions"/>
            </w:pPr>
            <w:r>
              <w:t>Abbreviations: HCP: Healthcare professional</w:t>
            </w:r>
          </w:p>
        </w:tc>
        <w:tc>
          <w:tcPr>
            <w:tcW w:w="6327" w:type="dxa"/>
          </w:tcPr>
          <w:p w14:paraId="57C8A345" w14:textId="3FFA44F0" w:rsidR="00764E59" w:rsidRPr="00764E59" w:rsidRDefault="00764E59" w:rsidP="00BA2A2C">
            <w:pPr>
              <w:pStyle w:val="TTablefigureheading"/>
            </w:pPr>
            <w:r w:rsidRPr="00E96CAF">
              <w:rPr>
                <w:noProof/>
              </w:rPr>
              <w:drawing>
                <wp:inline distT="0" distB="0" distL="0" distR="0" wp14:anchorId="344DEBD5" wp14:editId="5848E7FD">
                  <wp:extent cx="3771900" cy="3884313"/>
                  <wp:effectExtent l="0" t="0" r="0" b="190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8761" cy="40046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bookmarkEnd w:id="65"/>
    <w:bookmarkEnd w:id="66"/>
    <w:bookmarkEnd w:id="67"/>
    <w:p w14:paraId="7A03B8AB" w14:textId="0DDDC89D" w:rsidR="00F41D93" w:rsidRDefault="00F41D93" w:rsidP="009A290D">
      <w:pPr>
        <w:pStyle w:val="TSub-heading"/>
      </w:pPr>
      <w:r>
        <w:t>Figure 16</w:t>
      </w:r>
    </w:p>
    <w:p w14:paraId="1065DAB9" w14:textId="2E849AB7" w:rsidR="00F41D93" w:rsidRDefault="00F41D93">
      <w:pPr>
        <w:spacing w:after="160" w:line="259" w:lineRule="auto"/>
        <w:rPr>
          <w:rFonts w:asciiTheme="minorHAnsi" w:hAnsiTheme="minorHAnsi" w:cstheme="minorHAnsi"/>
          <w:sz w:val="22"/>
          <w:szCs w:val="22"/>
        </w:rPr>
      </w:pPr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8B6FB1"/>
          <w:insideV w:val="single" w:sz="18" w:space="0" w:color="A791C6"/>
        </w:tblBorders>
        <w:tblLook w:val="04A0" w:firstRow="1" w:lastRow="0" w:firstColumn="1" w:lastColumn="0" w:noHBand="0" w:noVBand="1"/>
      </w:tblPr>
      <w:tblGrid>
        <w:gridCol w:w="2664"/>
        <w:gridCol w:w="6356"/>
      </w:tblGrid>
      <w:tr w:rsidR="003565D2" w14:paraId="778269D7" w14:textId="77777777" w:rsidTr="00F41D93">
        <w:tc>
          <w:tcPr>
            <w:tcW w:w="2664" w:type="dxa"/>
          </w:tcPr>
          <w:p w14:paraId="1CC8122F" w14:textId="77777777" w:rsidR="002A69B7" w:rsidRDefault="002A69B7" w:rsidP="00BF1850">
            <w:pPr>
              <w:pStyle w:val="TTablefigureheading"/>
            </w:pPr>
          </w:p>
          <w:p w14:paraId="426E530A" w14:textId="77777777" w:rsidR="002A69B7" w:rsidRDefault="002A69B7" w:rsidP="00BF1850">
            <w:pPr>
              <w:pStyle w:val="TTablefigureheading"/>
            </w:pPr>
          </w:p>
          <w:p w14:paraId="0F7F4272" w14:textId="77777777" w:rsidR="002A69B7" w:rsidRPr="00764E59" w:rsidRDefault="002A69B7" w:rsidP="00BF1850">
            <w:pPr>
              <w:pStyle w:val="TTabletext"/>
            </w:pPr>
          </w:p>
          <w:p w14:paraId="2024CF2E" w14:textId="1AF88AC7" w:rsidR="002A69B7" w:rsidRDefault="002A69B7" w:rsidP="00BF1850">
            <w:pPr>
              <w:pStyle w:val="TTablefigureheading"/>
            </w:pPr>
          </w:p>
          <w:p w14:paraId="4BF0B362" w14:textId="6C1E8E31" w:rsidR="003565D2" w:rsidRDefault="003565D2" w:rsidP="003565D2">
            <w:pPr>
              <w:pStyle w:val="TTabletext"/>
            </w:pPr>
          </w:p>
          <w:p w14:paraId="6B41D49A" w14:textId="77777777" w:rsidR="003565D2" w:rsidRPr="003565D2" w:rsidRDefault="003565D2" w:rsidP="003565D2">
            <w:pPr>
              <w:pStyle w:val="TTabletext"/>
            </w:pPr>
          </w:p>
          <w:p w14:paraId="3F2CE14A" w14:textId="2AC0D1C7" w:rsidR="002A69B7" w:rsidRDefault="002A69B7" w:rsidP="00BF1850">
            <w:pPr>
              <w:pStyle w:val="TTablefigureheading"/>
            </w:pPr>
            <w:r w:rsidRPr="0091148B">
              <w:t xml:space="preserve">Figure </w:t>
            </w:r>
            <w:r>
              <w:t>1</w:t>
            </w:r>
            <w:r w:rsidR="003565D2">
              <w:t>7</w:t>
            </w:r>
            <w:r>
              <w:t>.</w:t>
            </w:r>
            <w:r w:rsidRPr="0091148B">
              <w:t xml:space="preserve"> </w:t>
            </w:r>
            <w:r w:rsidRPr="0041038B">
              <w:rPr>
                <w:lang w:val="en-US"/>
              </w:rPr>
              <w:t xml:space="preserve">Number of intervention sessions received by </w:t>
            </w:r>
            <w:r w:rsidR="003565D2">
              <w:rPr>
                <w:lang w:val="en-US"/>
              </w:rPr>
              <w:t xml:space="preserve">242 </w:t>
            </w:r>
            <w:r w:rsidRPr="0041038B">
              <w:rPr>
                <w:lang w:val="en-US"/>
              </w:rPr>
              <w:t xml:space="preserve">TANDEM participants </w:t>
            </w:r>
          </w:p>
          <w:p w14:paraId="164B1F5B" w14:textId="269E1E2E" w:rsidR="002A69B7" w:rsidRDefault="002A69B7" w:rsidP="00BF1850">
            <w:pPr>
              <w:pStyle w:val="T-Footnotecaptions"/>
            </w:pPr>
          </w:p>
        </w:tc>
        <w:tc>
          <w:tcPr>
            <w:tcW w:w="6356" w:type="dxa"/>
          </w:tcPr>
          <w:p w14:paraId="5AFEAEBD" w14:textId="3460826A" w:rsidR="002A69B7" w:rsidRPr="00764E59" w:rsidRDefault="003565D2" w:rsidP="00BF1850">
            <w:pPr>
              <w:pStyle w:val="TTablefigureheading"/>
            </w:pPr>
            <w:r>
              <w:rPr>
                <w:noProof/>
              </w:rPr>
              <w:drawing>
                <wp:inline distT="0" distB="0" distL="0" distR="0" wp14:anchorId="7577EA48" wp14:editId="77FC56E2">
                  <wp:extent cx="3894007" cy="2675107"/>
                  <wp:effectExtent l="0" t="0" r="5080" b="508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1326" cy="2714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BE7CD6" w14:textId="05F1304A" w:rsidR="002A69B7" w:rsidRDefault="00F41D93" w:rsidP="006878AB">
      <w:pPr>
        <w:pStyle w:val="Tnormal"/>
      </w:pPr>
      <w:r>
        <w:t>Figure 17</w:t>
      </w:r>
    </w:p>
    <w:p w14:paraId="10D6357E" w14:textId="04CED581" w:rsidR="00F41D93" w:rsidRDefault="00F41D93">
      <w:pPr>
        <w:spacing w:after="160" w:line="259" w:lineRule="auto"/>
        <w:rPr>
          <w:rFonts w:asciiTheme="minorHAnsi" w:hAnsiTheme="minorHAnsi" w:cstheme="minorHAnsi"/>
          <w:sz w:val="22"/>
          <w:szCs w:val="22"/>
        </w:rPr>
      </w:pPr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8B6FB1"/>
          <w:insideV w:val="single" w:sz="18" w:space="0" w:color="A791C6"/>
        </w:tblBorders>
        <w:tblLook w:val="04A0" w:firstRow="1" w:lastRow="0" w:firstColumn="1" w:lastColumn="0" w:noHBand="0" w:noVBand="1"/>
      </w:tblPr>
      <w:tblGrid>
        <w:gridCol w:w="2404"/>
        <w:gridCol w:w="6616"/>
      </w:tblGrid>
      <w:tr w:rsidR="001F20CD" w14:paraId="61BADA4A" w14:textId="77777777" w:rsidTr="00F41D93">
        <w:tc>
          <w:tcPr>
            <w:tcW w:w="2404" w:type="dxa"/>
          </w:tcPr>
          <w:p w14:paraId="31422B9E" w14:textId="77777777" w:rsidR="00632E1B" w:rsidRDefault="00632E1B" w:rsidP="00BA2A2C">
            <w:pPr>
              <w:pStyle w:val="TTablefigureheading"/>
            </w:pPr>
            <w:bookmarkStart w:id="70" w:name="OLE_LINK5060"/>
            <w:bookmarkStart w:id="71" w:name="OLE_LINK5061"/>
          </w:p>
          <w:p w14:paraId="3681E337" w14:textId="518A465E" w:rsidR="00632E1B" w:rsidRDefault="00632E1B" w:rsidP="00BA2A2C">
            <w:pPr>
              <w:pStyle w:val="TTablefigureheading"/>
            </w:pPr>
          </w:p>
          <w:p w14:paraId="40BA77EA" w14:textId="4C9717D6" w:rsidR="001F20CD" w:rsidRDefault="001F20CD" w:rsidP="001F20CD">
            <w:pPr>
              <w:pStyle w:val="TTabletext"/>
            </w:pPr>
          </w:p>
          <w:p w14:paraId="5B7A3FB0" w14:textId="77777777" w:rsidR="001F20CD" w:rsidRPr="001F20CD" w:rsidRDefault="001F20CD" w:rsidP="001F20CD">
            <w:pPr>
              <w:pStyle w:val="TTabletext"/>
            </w:pPr>
          </w:p>
          <w:p w14:paraId="2E97BD99" w14:textId="6661BF2A" w:rsidR="00632E1B" w:rsidRPr="00632E1B" w:rsidRDefault="00632E1B" w:rsidP="00F13FC4">
            <w:pPr>
              <w:pStyle w:val="TTablefigureheading"/>
            </w:pPr>
            <w:bookmarkStart w:id="72" w:name="OLE_LINK107"/>
            <w:bookmarkStart w:id="73" w:name="OLE_LINK108"/>
            <w:r w:rsidRPr="00632E1B">
              <w:t xml:space="preserve">Figure </w:t>
            </w:r>
            <w:r w:rsidR="00F13FC4">
              <w:t>18</w:t>
            </w:r>
            <w:r w:rsidRPr="00632E1B">
              <w:t xml:space="preserve">. </w:t>
            </w:r>
            <w:bookmarkStart w:id="74" w:name="OLE_LINK5054"/>
            <w:bookmarkStart w:id="75" w:name="OLE_LINK5055"/>
            <w:r w:rsidRPr="00632E1B">
              <w:t xml:space="preserve">Mean Cognitive First Aid Rating Scale </w:t>
            </w:r>
            <w:bookmarkEnd w:id="74"/>
            <w:bookmarkEnd w:id="75"/>
            <w:r w:rsidR="002B34F6">
              <w:t xml:space="preserve">for the </w:t>
            </w:r>
            <w:bookmarkStart w:id="76" w:name="OLE_LINK6318"/>
            <w:bookmarkStart w:id="77" w:name="OLE_LINK6319"/>
            <w:r w:rsidR="009B2DA5">
              <w:t>36 cases (</w:t>
            </w:r>
            <w:r w:rsidR="003F166F">
              <w:t xml:space="preserve">27 </w:t>
            </w:r>
            <w:r w:rsidR="004A7CCA">
              <w:t>Facilitator</w:t>
            </w:r>
            <w:r w:rsidR="002B34F6">
              <w:t>s</w:t>
            </w:r>
            <w:r w:rsidR="009B2DA5">
              <w:t>)</w:t>
            </w:r>
            <w:bookmarkEnd w:id="72"/>
            <w:bookmarkEnd w:id="73"/>
            <w:bookmarkEnd w:id="76"/>
            <w:bookmarkEnd w:id="77"/>
          </w:p>
        </w:tc>
        <w:tc>
          <w:tcPr>
            <w:tcW w:w="6616" w:type="dxa"/>
          </w:tcPr>
          <w:p w14:paraId="0E515873" w14:textId="0F9B476D" w:rsidR="00632E1B" w:rsidRDefault="001F20CD" w:rsidP="001F20CD">
            <w:pPr>
              <w:pStyle w:val="Tnormal"/>
              <w:jc w:val="left"/>
              <w:rPr>
                <w:rFonts w:cstheme="majorHAnsi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30FCE27" wp14:editId="3A1B7317">
                  <wp:extent cx="4063229" cy="2220686"/>
                  <wp:effectExtent l="0" t="0" r="1270" b="1905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9107" cy="22730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bookmarkEnd w:id="70"/>
    <w:bookmarkEnd w:id="71"/>
    <w:p w14:paraId="6B1C8F41" w14:textId="2105B649" w:rsidR="00F41D93" w:rsidRDefault="00F41D93" w:rsidP="00106CBA">
      <w:pPr>
        <w:pStyle w:val="Tnormal"/>
      </w:pPr>
      <w:r>
        <w:t>Figure 18</w:t>
      </w:r>
    </w:p>
    <w:p w14:paraId="732ED65F" w14:textId="77EE3479" w:rsidR="00F41D93" w:rsidRDefault="00F41D93">
      <w:pPr>
        <w:spacing w:after="160" w:line="259" w:lineRule="auto"/>
        <w:rPr>
          <w:rFonts w:asciiTheme="minorHAnsi" w:hAnsiTheme="minorHAnsi" w:cstheme="minorHAnsi"/>
          <w:sz w:val="22"/>
          <w:szCs w:val="22"/>
        </w:rPr>
      </w:pPr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18" w:space="0" w:color="A791C6"/>
        </w:tblBorders>
        <w:tblLook w:val="04A0" w:firstRow="1" w:lastRow="0" w:firstColumn="1" w:lastColumn="0" w:noHBand="0" w:noVBand="1"/>
      </w:tblPr>
      <w:tblGrid>
        <w:gridCol w:w="2393"/>
        <w:gridCol w:w="6627"/>
      </w:tblGrid>
      <w:tr w:rsidR="00D363FB" w14:paraId="3B395F17" w14:textId="77777777" w:rsidTr="00F41D93">
        <w:tc>
          <w:tcPr>
            <w:tcW w:w="2393" w:type="dxa"/>
            <w:vMerge w:val="restart"/>
          </w:tcPr>
          <w:p w14:paraId="7B1B0E98" w14:textId="197272CC" w:rsidR="00B9299D" w:rsidRDefault="00B9299D" w:rsidP="00BA2A2C">
            <w:pPr>
              <w:pStyle w:val="TTablefigureheading"/>
            </w:pPr>
            <w:bookmarkStart w:id="78" w:name="OLE_LINK5072"/>
            <w:bookmarkStart w:id="79" w:name="OLE_LINK5073"/>
          </w:p>
          <w:p w14:paraId="56AAC936" w14:textId="77777777" w:rsidR="00B9299D" w:rsidRPr="00B9299D" w:rsidRDefault="00B9299D" w:rsidP="005B572B">
            <w:pPr>
              <w:pStyle w:val="TTabletext"/>
            </w:pPr>
          </w:p>
          <w:p w14:paraId="580BDFD1" w14:textId="310F9C72" w:rsidR="00B9299D" w:rsidRDefault="000A69B6" w:rsidP="000A69B6">
            <w:pPr>
              <w:pStyle w:val="TTablefigureheading"/>
              <w:tabs>
                <w:tab w:val="left" w:pos="476"/>
              </w:tabs>
            </w:pPr>
            <w:r>
              <w:tab/>
            </w:r>
          </w:p>
          <w:p w14:paraId="5C6122AA" w14:textId="157BBEAF" w:rsidR="00B9299D" w:rsidRDefault="00B9299D" w:rsidP="005B572B">
            <w:pPr>
              <w:pStyle w:val="TTabletext"/>
            </w:pPr>
          </w:p>
          <w:p w14:paraId="66699E51" w14:textId="195847AA" w:rsidR="00B9299D" w:rsidRDefault="00B9299D" w:rsidP="005B572B">
            <w:pPr>
              <w:pStyle w:val="TTabletext"/>
            </w:pPr>
          </w:p>
          <w:p w14:paraId="6AC20E7C" w14:textId="77777777" w:rsidR="001D4CB0" w:rsidRDefault="001D4CB0" w:rsidP="005B572B">
            <w:pPr>
              <w:pStyle w:val="TTabletext"/>
            </w:pPr>
          </w:p>
          <w:p w14:paraId="6F1DA46C" w14:textId="77777777" w:rsidR="00B9299D" w:rsidRPr="00B9299D" w:rsidRDefault="00B9299D" w:rsidP="005B572B">
            <w:pPr>
              <w:pStyle w:val="TTabletext"/>
            </w:pPr>
          </w:p>
          <w:p w14:paraId="5A9645D7" w14:textId="0D421F22" w:rsidR="00B9299D" w:rsidRPr="00632E1B" w:rsidRDefault="00B9299D" w:rsidP="00F13FC4">
            <w:pPr>
              <w:pStyle w:val="TTablefigureheading"/>
            </w:pPr>
            <w:bookmarkStart w:id="80" w:name="OLE_LINK109"/>
            <w:bookmarkStart w:id="81" w:name="OLE_LINK110"/>
            <w:r w:rsidRPr="00632E1B">
              <w:t xml:space="preserve">Figure </w:t>
            </w:r>
            <w:r w:rsidR="00F13FC4">
              <w:t>19</w:t>
            </w:r>
            <w:r w:rsidRPr="00632E1B">
              <w:t xml:space="preserve">. Mean </w:t>
            </w:r>
            <w:r>
              <w:t xml:space="preserve">scores for individual items of the </w:t>
            </w:r>
            <w:r w:rsidRPr="00632E1B">
              <w:t xml:space="preserve">Cognitive First Aid Rating Scale </w:t>
            </w:r>
            <w:r>
              <w:t xml:space="preserve">for the </w:t>
            </w:r>
            <w:r w:rsidR="007768A1">
              <w:t xml:space="preserve">36 cases (27 </w:t>
            </w:r>
            <w:r w:rsidR="004A7CCA">
              <w:t>Facilitator</w:t>
            </w:r>
            <w:r w:rsidR="007768A1">
              <w:t>s)</w:t>
            </w:r>
            <w:bookmarkEnd w:id="80"/>
            <w:bookmarkEnd w:id="81"/>
          </w:p>
        </w:tc>
        <w:tc>
          <w:tcPr>
            <w:tcW w:w="6627" w:type="dxa"/>
          </w:tcPr>
          <w:p w14:paraId="52023F0B" w14:textId="51ADC629" w:rsidR="00B9299D" w:rsidRDefault="00B9299D" w:rsidP="001059B0">
            <w:pPr>
              <w:pStyle w:val="Tnormal"/>
              <w:rPr>
                <w:rFonts w:cstheme="majorHAnsi"/>
                <w:sz w:val="24"/>
                <w:szCs w:val="24"/>
              </w:rPr>
            </w:pPr>
            <w:r>
              <w:rPr>
                <w:rFonts w:cstheme="maj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297FBA6" wp14:editId="648FAD9B">
                  <wp:extent cx="4071104" cy="1863671"/>
                  <wp:effectExtent l="0" t="0" r="0" b="381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67" b="29108"/>
                          <a:stretch/>
                        </pic:blipFill>
                        <pic:spPr bwMode="auto">
                          <a:xfrm>
                            <a:off x="0" y="0"/>
                            <a:ext cx="4205752" cy="1925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78"/>
      <w:bookmarkEnd w:id="79"/>
      <w:tr w:rsidR="00D363FB" w14:paraId="01D18765" w14:textId="77777777" w:rsidTr="00F41D93">
        <w:tc>
          <w:tcPr>
            <w:tcW w:w="2393" w:type="dxa"/>
            <w:vMerge/>
          </w:tcPr>
          <w:p w14:paraId="589690DF" w14:textId="77777777" w:rsidR="00B9299D" w:rsidRDefault="00B9299D" w:rsidP="00BA2A2C">
            <w:pPr>
              <w:pStyle w:val="TTablefigureheading"/>
            </w:pPr>
          </w:p>
        </w:tc>
        <w:tc>
          <w:tcPr>
            <w:tcW w:w="6627" w:type="dxa"/>
          </w:tcPr>
          <w:p w14:paraId="2340A39D" w14:textId="20817668" w:rsidR="00B9299D" w:rsidRDefault="00B9299D" w:rsidP="001059B0">
            <w:pPr>
              <w:pStyle w:val="Tnormal"/>
              <w:rPr>
                <w:rFonts w:cstheme="majorHAnsi"/>
                <w:b/>
                <w:bCs/>
                <w:noProof/>
                <w:sz w:val="24"/>
                <w:szCs w:val="24"/>
              </w:rPr>
            </w:pPr>
            <w:r>
              <w:rPr>
                <w:rFonts w:cstheme="maj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1A839D7" wp14:editId="09099425">
                  <wp:extent cx="3949908" cy="1055940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671" t="70379" r="13971"/>
                          <a:stretch/>
                        </pic:blipFill>
                        <pic:spPr bwMode="auto">
                          <a:xfrm>
                            <a:off x="0" y="0"/>
                            <a:ext cx="4139841" cy="1106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0E7E87" w14:textId="062DA856" w:rsidR="00586FBC" w:rsidRDefault="00F41D93" w:rsidP="009A290D">
      <w:pPr>
        <w:pStyle w:val="TSub-heading"/>
        <w:rPr>
          <w:i w:val="0"/>
          <w:iCs/>
        </w:rPr>
      </w:pPr>
      <w:r>
        <w:rPr>
          <w:i w:val="0"/>
          <w:iCs/>
        </w:rPr>
        <w:t>Figure 19</w:t>
      </w:r>
    </w:p>
    <w:p w14:paraId="209FA0D2" w14:textId="26E95265" w:rsidR="00F41D93" w:rsidRDefault="00F41D93">
      <w:pPr>
        <w:spacing w:after="160" w:line="259" w:lineRule="auto"/>
        <w:rPr>
          <w:rFonts w:asciiTheme="minorHAnsi" w:hAnsiTheme="minorHAnsi" w:cstheme="minorHAnsi"/>
          <w:sz w:val="22"/>
          <w:szCs w:val="22"/>
        </w:rPr>
      </w:pPr>
      <w:r>
        <w:br w:type="page"/>
      </w:r>
    </w:p>
    <w:p w14:paraId="4A37011E" w14:textId="139F687F" w:rsidR="00D363FB" w:rsidRDefault="008675A0" w:rsidP="00D363FB">
      <w:pPr>
        <w:pStyle w:val="Tnormal"/>
        <w:rPr>
          <w:rFonts w:cstheme="majorHAnsi"/>
          <w:sz w:val="24"/>
          <w:szCs w:val="24"/>
        </w:rPr>
      </w:pPr>
      <w:bookmarkStart w:id="82" w:name="OLE_LINK5590"/>
      <w:bookmarkStart w:id="83" w:name="OLE_LINK5591"/>
      <w:r w:rsidRPr="008675A0">
        <w:rPr>
          <w:rFonts w:cstheme="majorHAnsi"/>
          <w:sz w:val="24"/>
          <w:szCs w:val="24"/>
          <w:vertAlign w:val="superscript"/>
        </w:rPr>
        <w:t xml:space="preserve">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8B6FB1"/>
          <w:insideV w:val="single" w:sz="18" w:space="0" w:color="A791C6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6474"/>
      </w:tblGrid>
      <w:tr w:rsidR="007A4C10" w14:paraId="56A572C6" w14:textId="77777777" w:rsidTr="0046318B">
        <w:trPr>
          <w:trHeight w:val="1358"/>
        </w:trPr>
        <w:tc>
          <w:tcPr>
            <w:tcW w:w="2552" w:type="dxa"/>
          </w:tcPr>
          <w:p w14:paraId="720B62A9" w14:textId="64220222" w:rsidR="00E162C9" w:rsidRDefault="00E162C9" w:rsidP="00BA2A2C">
            <w:pPr>
              <w:pStyle w:val="TTablefigureheading"/>
            </w:pPr>
            <w:bookmarkStart w:id="84" w:name="OLE_LINK5080"/>
            <w:bookmarkStart w:id="85" w:name="OLE_LINK5081"/>
            <w:bookmarkEnd w:id="82"/>
            <w:bookmarkEnd w:id="83"/>
          </w:p>
          <w:p w14:paraId="07B8AFF1" w14:textId="53425F01" w:rsidR="00E162C9" w:rsidRDefault="00E162C9" w:rsidP="005B572B">
            <w:pPr>
              <w:pStyle w:val="TTabletext"/>
            </w:pPr>
          </w:p>
          <w:p w14:paraId="34439AE1" w14:textId="20998AB3" w:rsidR="00E162C9" w:rsidRDefault="00E162C9" w:rsidP="005B572B">
            <w:pPr>
              <w:pStyle w:val="TTabletext"/>
            </w:pPr>
          </w:p>
          <w:p w14:paraId="3D6AAA27" w14:textId="77777777" w:rsidR="00E162C9" w:rsidRPr="00E162C9" w:rsidRDefault="00E162C9" w:rsidP="005B572B">
            <w:pPr>
              <w:pStyle w:val="TTabletext"/>
            </w:pPr>
          </w:p>
          <w:p w14:paraId="5232DEEB" w14:textId="06891E6A" w:rsidR="00E162C9" w:rsidRPr="00632E1B" w:rsidRDefault="00E162C9" w:rsidP="00F13FC4">
            <w:pPr>
              <w:pStyle w:val="TTablefigureheading"/>
            </w:pPr>
            <w:bookmarkStart w:id="86" w:name="OLE_LINK111"/>
            <w:bookmarkStart w:id="87" w:name="OLE_LINK112"/>
            <w:r w:rsidRPr="00632E1B">
              <w:t xml:space="preserve">Figure </w:t>
            </w:r>
            <w:r w:rsidR="00F13FC4">
              <w:t>20</w:t>
            </w:r>
            <w:r w:rsidRPr="00632E1B">
              <w:t xml:space="preserve">. </w:t>
            </w:r>
            <w:bookmarkStart w:id="88" w:name="OLE_LINK6320"/>
            <w:bookmarkStart w:id="89" w:name="OLE_LINK6321"/>
            <w:r>
              <w:t xml:space="preserve">Proportion of </w:t>
            </w:r>
            <w:r w:rsidR="000A69B6">
              <w:t>cases</w:t>
            </w:r>
            <w:r w:rsidRPr="00E162C9">
              <w:t xml:space="preserve"> reaching fidelity </w:t>
            </w:r>
            <w:r>
              <w:t>for the TANDEM i</w:t>
            </w:r>
            <w:r w:rsidRPr="00E162C9">
              <w:t>ntervention core components</w:t>
            </w:r>
            <w:bookmarkEnd w:id="88"/>
            <w:bookmarkEnd w:id="89"/>
            <w:r>
              <w:t>.</w:t>
            </w:r>
            <w:bookmarkEnd w:id="86"/>
            <w:bookmarkEnd w:id="87"/>
          </w:p>
        </w:tc>
        <w:tc>
          <w:tcPr>
            <w:tcW w:w="6474" w:type="dxa"/>
          </w:tcPr>
          <w:p w14:paraId="049EAED2" w14:textId="4935E780" w:rsidR="00E162C9" w:rsidRDefault="00B214EC" w:rsidP="001059B0">
            <w:pPr>
              <w:pStyle w:val="Tnormal"/>
              <w:rPr>
                <w:rFonts w:cstheme="majorHAnsi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3FEE315" wp14:editId="545A5E57">
                  <wp:extent cx="3973830" cy="2179320"/>
                  <wp:effectExtent l="0" t="0" r="1270" b="508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73830" cy="2179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bookmarkEnd w:id="84"/>
    <w:bookmarkEnd w:id="85"/>
    <w:p w14:paraId="210556BB" w14:textId="64DCF742" w:rsidR="00F41D93" w:rsidRDefault="00F41D93" w:rsidP="001D4CB0">
      <w:pPr>
        <w:pStyle w:val="Tnormal"/>
      </w:pPr>
      <w:r>
        <w:t>Figure 20</w:t>
      </w:r>
    </w:p>
    <w:p w14:paraId="0C068914" w14:textId="71C57F88" w:rsidR="00F41D93" w:rsidRDefault="00F41D93">
      <w:pPr>
        <w:spacing w:after="160" w:line="259" w:lineRule="auto"/>
        <w:rPr>
          <w:rFonts w:asciiTheme="minorHAnsi" w:hAnsiTheme="minorHAnsi" w:cstheme="minorHAnsi"/>
          <w:sz w:val="22"/>
          <w:szCs w:val="22"/>
        </w:rPr>
      </w:pPr>
      <w:r>
        <w:br w:type="page"/>
      </w:r>
    </w:p>
    <w:tbl>
      <w:tblPr>
        <w:tblStyle w:val="TableGrid"/>
        <w:tblW w:w="90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18" w:space="0" w:color="A791C6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6474"/>
      </w:tblGrid>
      <w:tr w:rsidR="000F53DA" w14:paraId="4C01967C" w14:textId="77777777" w:rsidTr="00F41D93">
        <w:trPr>
          <w:trHeight w:val="1358"/>
        </w:trPr>
        <w:tc>
          <w:tcPr>
            <w:tcW w:w="2552" w:type="dxa"/>
          </w:tcPr>
          <w:p w14:paraId="09F55308" w14:textId="77777777" w:rsidR="000F53DA" w:rsidRDefault="000F53DA" w:rsidP="00BA2A2C">
            <w:pPr>
              <w:pStyle w:val="TTablefigureheading"/>
            </w:pPr>
          </w:p>
          <w:p w14:paraId="237F0F2F" w14:textId="77777777" w:rsidR="000F53DA" w:rsidRDefault="000F53DA" w:rsidP="005B572B">
            <w:pPr>
              <w:pStyle w:val="TTabletext"/>
            </w:pPr>
          </w:p>
          <w:p w14:paraId="5C76372B" w14:textId="51DB4464" w:rsidR="000F53DA" w:rsidRDefault="000F53DA" w:rsidP="005B572B">
            <w:pPr>
              <w:pStyle w:val="TTabletext"/>
            </w:pPr>
          </w:p>
          <w:p w14:paraId="63DB8C7D" w14:textId="77777777" w:rsidR="00163D63" w:rsidRDefault="00163D63" w:rsidP="005B572B">
            <w:pPr>
              <w:pStyle w:val="TTabletext"/>
            </w:pPr>
          </w:p>
          <w:p w14:paraId="3E2F5632" w14:textId="4066DC21" w:rsidR="000F53DA" w:rsidRDefault="000F53DA" w:rsidP="005B572B">
            <w:pPr>
              <w:pStyle w:val="TTabletext"/>
            </w:pPr>
          </w:p>
          <w:p w14:paraId="3BEB94A5" w14:textId="57B24160" w:rsidR="000F53DA" w:rsidRDefault="000F53DA" w:rsidP="005B572B">
            <w:pPr>
              <w:pStyle w:val="TTabletext"/>
            </w:pPr>
          </w:p>
          <w:p w14:paraId="390A9362" w14:textId="6E1540BB" w:rsidR="000F53DA" w:rsidRPr="00632E1B" w:rsidRDefault="000F53DA" w:rsidP="00F13FC4">
            <w:pPr>
              <w:pStyle w:val="TTablefigureheading"/>
            </w:pPr>
            <w:bookmarkStart w:id="90" w:name="OLE_LINK113"/>
            <w:bookmarkStart w:id="91" w:name="OLE_LINK114"/>
            <w:r w:rsidRPr="00632E1B">
              <w:t xml:space="preserve">Figure </w:t>
            </w:r>
            <w:r w:rsidR="00F13FC4">
              <w:t>21</w:t>
            </w:r>
            <w:r w:rsidRPr="00632E1B">
              <w:t xml:space="preserve">. </w:t>
            </w:r>
            <w:bookmarkStart w:id="92" w:name="OLE_LINK5090"/>
            <w:bookmarkStart w:id="93" w:name="OLE_LINK5091"/>
            <w:r>
              <w:t xml:space="preserve">Proportion of </w:t>
            </w:r>
            <w:r w:rsidR="00163D63">
              <w:t>participants</w:t>
            </w:r>
            <w:r>
              <w:t xml:space="preserve"> provided with the tailored session handouts</w:t>
            </w:r>
            <w:bookmarkEnd w:id="92"/>
            <w:bookmarkEnd w:id="93"/>
            <w:r w:rsidR="00163D63">
              <w:t xml:space="preserve"> during the course</w:t>
            </w:r>
            <w:r>
              <w:t>.</w:t>
            </w:r>
            <w:bookmarkEnd w:id="90"/>
            <w:bookmarkEnd w:id="91"/>
          </w:p>
        </w:tc>
        <w:tc>
          <w:tcPr>
            <w:tcW w:w="6474" w:type="dxa"/>
          </w:tcPr>
          <w:p w14:paraId="65C4DA8F" w14:textId="4F625F41" w:rsidR="000F53DA" w:rsidRDefault="00716B1A" w:rsidP="00D0364E">
            <w:pPr>
              <w:pStyle w:val="Tnormal"/>
              <w:jc w:val="center"/>
              <w:rPr>
                <w:rFonts w:cstheme="majorHAnsi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BED27B8" wp14:editId="24196EEC">
                  <wp:extent cx="3973830" cy="2387600"/>
                  <wp:effectExtent l="0" t="0" r="127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73830" cy="238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A57E6A" w14:textId="5B8A779D" w:rsidR="00586FBC" w:rsidRDefault="00F41D93" w:rsidP="009A290D">
      <w:pPr>
        <w:pStyle w:val="TSub-heading"/>
        <w:rPr>
          <w:i w:val="0"/>
          <w:iCs/>
        </w:rPr>
      </w:pPr>
      <w:r>
        <w:rPr>
          <w:i w:val="0"/>
          <w:iCs/>
        </w:rPr>
        <w:t>Figure 21</w:t>
      </w:r>
    </w:p>
    <w:p w14:paraId="6A1BACBB" w14:textId="42BE74F3" w:rsidR="00F41D93" w:rsidRDefault="00F41D93">
      <w:pPr>
        <w:spacing w:after="160" w:line="259" w:lineRule="auto"/>
        <w:rPr>
          <w:rFonts w:asciiTheme="minorHAnsi" w:hAnsiTheme="minorHAnsi" w:cstheme="minorHAnsi"/>
          <w:sz w:val="22"/>
          <w:szCs w:val="22"/>
        </w:rPr>
      </w:pPr>
      <w:r>
        <w:br w:type="page"/>
      </w:r>
    </w:p>
    <w:tbl>
      <w:tblPr>
        <w:tblStyle w:val="TableGrid"/>
        <w:tblW w:w="90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2" w:space="0" w:color="A791C6"/>
          <w:insideV w:val="single" w:sz="18" w:space="0" w:color="A791C6"/>
        </w:tblBorders>
        <w:tblLayout w:type="fixed"/>
        <w:tblLook w:val="04A0" w:firstRow="1" w:lastRow="0" w:firstColumn="1" w:lastColumn="0" w:noHBand="0" w:noVBand="1"/>
      </w:tblPr>
      <w:tblGrid>
        <w:gridCol w:w="2694"/>
        <w:gridCol w:w="6332"/>
      </w:tblGrid>
      <w:tr w:rsidR="00C511C7" w14:paraId="4F8B6FB7" w14:textId="77777777" w:rsidTr="00F41D93">
        <w:trPr>
          <w:trHeight w:val="1358"/>
        </w:trPr>
        <w:tc>
          <w:tcPr>
            <w:tcW w:w="2694" w:type="dxa"/>
          </w:tcPr>
          <w:p w14:paraId="0670524E" w14:textId="77777777" w:rsidR="00C511C7" w:rsidRDefault="00C511C7" w:rsidP="00BA2A2C">
            <w:pPr>
              <w:pStyle w:val="TTablefigureheading"/>
            </w:pPr>
          </w:p>
          <w:p w14:paraId="0D2995D6" w14:textId="24C2276D" w:rsidR="00C511C7" w:rsidRDefault="00C511C7" w:rsidP="005B572B">
            <w:pPr>
              <w:pStyle w:val="TTabletext"/>
            </w:pPr>
          </w:p>
          <w:p w14:paraId="476F3D97" w14:textId="77777777" w:rsidR="00733E97" w:rsidRDefault="00733E97" w:rsidP="005B572B">
            <w:pPr>
              <w:pStyle w:val="TTabletext"/>
            </w:pPr>
          </w:p>
          <w:p w14:paraId="54F5903A" w14:textId="77777777" w:rsidR="00C511C7" w:rsidRDefault="00C511C7" w:rsidP="005B572B">
            <w:pPr>
              <w:pStyle w:val="TTabletext"/>
            </w:pPr>
          </w:p>
          <w:p w14:paraId="14051082" w14:textId="77777777" w:rsidR="00C511C7" w:rsidRPr="00E162C9" w:rsidRDefault="00C511C7" w:rsidP="005B572B">
            <w:pPr>
              <w:pStyle w:val="TTabletext"/>
            </w:pPr>
          </w:p>
          <w:p w14:paraId="2156F830" w14:textId="59500942" w:rsidR="00C511C7" w:rsidRPr="00632E1B" w:rsidRDefault="00C511C7" w:rsidP="00F13FC4">
            <w:pPr>
              <w:pStyle w:val="TTablefigureheading"/>
            </w:pPr>
            <w:bookmarkStart w:id="94" w:name="OLE_LINK117"/>
            <w:bookmarkStart w:id="95" w:name="OLE_LINK118"/>
            <w:r w:rsidRPr="00632E1B">
              <w:t xml:space="preserve">Figure </w:t>
            </w:r>
            <w:r w:rsidR="00F13FC4">
              <w:t>22</w:t>
            </w:r>
            <w:r w:rsidRPr="00632E1B">
              <w:t xml:space="preserve">. </w:t>
            </w:r>
            <w:r w:rsidR="00293FC4">
              <w:t>Proportion of patients provided with the specific support to prepare for PR</w:t>
            </w:r>
            <w:r>
              <w:t>.</w:t>
            </w:r>
            <w:bookmarkEnd w:id="94"/>
            <w:bookmarkEnd w:id="95"/>
          </w:p>
        </w:tc>
        <w:tc>
          <w:tcPr>
            <w:tcW w:w="6332" w:type="dxa"/>
          </w:tcPr>
          <w:p w14:paraId="207BFC51" w14:textId="301DB973" w:rsidR="00C511C7" w:rsidRDefault="002055D2" w:rsidP="001059B0">
            <w:pPr>
              <w:pStyle w:val="Tnormal"/>
              <w:rPr>
                <w:rFonts w:cstheme="majorHAnsi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F604525" wp14:editId="5F6FAEFF">
                  <wp:extent cx="3943066" cy="2098221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3781" cy="2130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849154" w14:textId="3E210F6B" w:rsidR="00F41D93" w:rsidRDefault="00F41D93" w:rsidP="003863FB">
      <w:pPr>
        <w:pStyle w:val="THeading1"/>
      </w:pPr>
      <w:bookmarkStart w:id="96" w:name="_Toc87817576"/>
      <w:bookmarkStart w:id="97" w:name="_Toc87817988"/>
      <w:bookmarkStart w:id="98" w:name="_Toc87818193"/>
      <w:bookmarkStart w:id="99" w:name="_Toc87818396"/>
      <w:r>
        <w:t>Figure 22</w:t>
      </w:r>
    </w:p>
    <w:p w14:paraId="15593F76" w14:textId="1BE43F34" w:rsidR="00F41D93" w:rsidRDefault="00F41D93">
      <w:pPr>
        <w:spacing w:after="160" w:line="259" w:lineRule="auto"/>
        <w:rPr>
          <w:rFonts w:asciiTheme="minorHAnsi" w:hAnsiTheme="minorHAnsi" w:cstheme="minorHAnsi"/>
          <w:sz w:val="22"/>
          <w:szCs w:val="22"/>
        </w:rPr>
      </w:pPr>
      <w:r>
        <w:br w:type="page"/>
      </w:r>
    </w:p>
    <w:bookmarkEnd w:id="96"/>
    <w:bookmarkEnd w:id="97"/>
    <w:bookmarkEnd w:id="98"/>
    <w:bookmarkEnd w:id="99"/>
    <w:p w14:paraId="3071B2D8" w14:textId="6C85ACD5" w:rsidR="00EE5BE1" w:rsidRDefault="00EE5BE1" w:rsidP="00EE5BE1">
      <w:pPr>
        <w:pStyle w:val="THeading3"/>
      </w:pPr>
      <w:r>
        <w:t>Appendix</w:t>
      </w:r>
      <w:r w:rsidR="00561946">
        <w:t xml:space="preserve"> 2, </w:t>
      </w:r>
      <w:r>
        <w:t xml:space="preserve"> Figure </w:t>
      </w:r>
      <w:r w:rsidR="00641A79">
        <w:t>2</w:t>
      </w:r>
      <w:r w:rsidR="00561946">
        <w:t>3</w:t>
      </w:r>
      <w:r>
        <w:t xml:space="preserve">.  </w:t>
      </w:r>
      <w:r w:rsidRPr="00346238">
        <w:t>Cost-effectiveness plane (available case results)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A791C6"/>
          <w:insideV w:val="single" w:sz="12" w:space="0" w:color="BFBFBF" w:themeColor="background1" w:themeShade="BF"/>
        </w:tblBorders>
        <w:tblLook w:val="04A0" w:firstRow="1" w:lastRow="0" w:firstColumn="1" w:lastColumn="0" w:noHBand="0" w:noVBand="1"/>
      </w:tblPr>
      <w:tblGrid>
        <w:gridCol w:w="2689"/>
        <w:gridCol w:w="6327"/>
      </w:tblGrid>
      <w:tr w:rsidR="00EE5BE1" w14:paraId="4A1482FE" w14:textId="77777777" w:rsidTr="001779A6">
        <w:tc>
          <w:tcPr>
            <w:tcW w:w="2689" w:type="dxa"/>
          </w:tcPr>
          <w:p w14:paraId="14E6CD55" w14:textId="77777777" w:rsidR="00EE5BE1" w:rsidRDefault="00EE5BE1" w:rsidP="001779A6">
            <w:pPr>
              <w:pStyle w:val="TTablefigureheading"/>
            </w:pPr>
          </w:p>
          <w:p w14:paraId="755FE694" w14:textId="77777777" w:rsidR="00EE5BE1" w:rsidRDefault="00EE5BE1" w:rsidP="001779A6">
            <w:pPr>
              <w:pStyle w:val="TTablefigureheading"/>
            </w:pPr>
          </w:p>
          <w:p w14:paraId="7B1DBE83" w14:textId="77777777" w:rsidR="00EE5BE1" w:rsidRDefault="00EE5BE1" w:rsidP="001779A6">
            <w:pPr>
              <w:pStyle w:val="TTablefigureheading"/>
            </w:pPr>
          </w:p>
          <w:p w14:paraId="3F22A672" w14:textId="77777777" w:rsidR="00EE5BE1" w:rsidRDefault="00EE5BE1" w:rsidP="001779A6">
            <w:pPr>
              <w:pStyle w:val="TTablefigureheading"/>
            </w:pPr>
          </w:p>
          <w:p w14:paraId="2F582AD2" w14:textId="77777777" w:rsidR="00EE5BE1" w:rsidRPr="000D1EA4" w:rsidRDefault="00EE5BE1" w:rsidP="001779A6">
            <w:pPr>
              <w:pStyle w:val="TTabletext"/>
            </w:pPr>
          </w:p>
          <w:p w14:paraId="646F9819" w14:textId="77777777" w:rsidR="00EE5BE1" w:rsidRPr="00750FA9" w:rsidRDefault="00EE5BE1" w:rsidP="001779A6">
            <w:pPr>
              <w:pStyle w:val="T-Footnotecaptions"/>
            </w:pPr>
            <w:r>
              <w:t>Scatterplot showing the bootstrapped mean differences in health care costs and effects (QALYs) between the TANDEM intervention and control arms. Estimates based on available case analysis.</w:t>
            </w:r>
          </w:p>
          <w:p w14:paraId="282AE0CF" w14:textId="77777777" w:rsidR="00EE5BE1" w:rsidRDefault="00EE5BE1" w:rsidP="001779A6">
            <w:pPr>
              <w:pStyle w:val="T-Footnotecaptions"/>
            </w:pPr>
          </w:p>
        </w:tc>
        <w:tc>
          <w:tcPr>
            <w:tcW w:w="6327" w:type="dxa"/>
          </w:tcPr>
          <w:p w14:paraId="0FFF23FE" w14:textId="77777777" w:rsidR="00EE5BE1" w:rsidRPr="00764E59" w:rsidRDefault="00EE5BE1" w:rsidP="001779A6">
            <w:pPr>
              <w:pStyle w:val="TTablefigureheading"/>
              <w:jc w:val="center"/>
            </w:pPr>
            <w:r w:rsidRPr="00C31360">
              <w:rPr>
                <w:noProof/>
              </w:rPr>
              <w:drawing>
                <wp:inline distT="0" distB="0" distL="0" distR="0" wp14:anchorId="01B5E5B7" wp14:editId="3A3A5946">
                  <wp:extent cx="3721960" cy="2661232"/>
                  <wp:effectExtent l="0" t="0" r="0" b="635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3097" cy="267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F21B33" w14:textId="74C1C907" w:rsidR="00F41D93" w:rsidRDefault="00F41D93" w:rsidP="00EE5BE1">
      <w:pPr>
        <w:spacing w:after="160" w:line="259" w:lineRule="auto"/>
        <w:rPr>
          <w:color w:val="000000" w:themeColor="text1"/>
        </w:rPr>
      </w:pPr>
    </w:p>
    <w:p w14:paraId="494A0455" w14:textId="77777777" w:rsidR="00F41D93" w:rsidRDefault="00F41D93">
      <w:pPr>
        <w:spacing w:after="160" w:line="259" w:lineRule="auto"/>
        <w:rPr>
          <w:color w:val="000000" w:themeColor="text1"/>
        </w:rPr>
      </w:pPr>
      <w:r>
        <w:rPr>
          <w:color w:val="000000" w:themeColor="text1"/>
        </w:rPr>
        <w:br w:type="page"/>
      </w:r>
    </w:p>
    <w:p w14:paraId="560A2D99" w14:textId="5E9BA835" w:rsidR="00EE5BE1" w:rsidRDefault="00EE5BE1" w:rsidP="00EE5BE1">
      <w:pPr>
        <w:pStyle w:val="THeading3"/>
      </w:pPr>
      <w:r>
        <w:t xml:space="preserve">Appendix </w:t>
      </w:r>
      <w:r w:rsidR="00561946">
        <w:t xml:space="preserve">2, </w:t>
      </w:r>
      <w:r>
        <w:t xml:space="preserve">Figure </w:t>
      </w:r>
      <w:r w:rsidR="00561946">
        <w:t>24</w:t>
      </w:r>
      <w:r>
        <w:t xml:space="preserve">.  </w:t>
      </w:r>
      <w:r w:rsidRPr="00346238">
        <w:t>Cost-effectiveness acceptability curve (available case results)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A791C6"/>
          <w:insideV w:val="single" w:sz="12" w:space="0" w:color="BFBFBF" w:themeColor="background1" w:themeShade="BF"/>
        </w:tblBorders>
        <w:tblLook w:val="04A0" w:firstRow="1" w:lastRow="0" w:firstColumn="1" w:lastColumn="0" w:noHBand="0" w:noVBand="1"/>
      </w:tblPr>
      <w:tblGrid>
        <w:gridCol w:w="2689"/>
        <w:gridCol w:w="6327"/>
      </w:tblGrid>
      <w:tr w:rsidR="00EE5BE1" w14:paraId="32954201" w14:textId="77777777" w:rsidTr="001779A6">
        <w:tc>
          <w:tcPr>
            <w:tcW w:w="2689" w:type="dxa"/>
          </w:tcPr>
          <w:p w14:paraId="5F8417A7" w14:textId="77777777" w:rsidR="00EE5BE1" w:rsidRDefault="00EE5BE1" w:rsidP="001779A6">
            <w:pPr>
              <w:pStyle w:val="TTablefigureheading"/>
            </w:pPr>
          </w:p>
          <w:p w14:paraId="698C5009" w14:textId="77777777" w:rsidR="00EE5BE1" w:rsidRDefault="00EE5BE1" w:rsidP="001779A6">
            <w:pPr>
              <w:pStyle w:val="TTablefigureheading"/>
            </w:pPr>
          </w:p>
          <w:p w14:paraId="46E75877" w14:textId="77777777" w:rsidR="00EE5BE1" w:rsidRDefault="00EE5BE1" w:rsidP="001779A6">
            <w:pPr>
              <w:pStyle w:val="TTablefigureheading"/>
            </w:pPr>
          </w:p>
          <w:p w14:paraId="343995FD" w14:textId="77777777" w:rsidR="00EE5BE1" w:rsidRDefault="00EE5BE1" w:rsidP="001779A6">
            <w:pPr>
              <w:pStyle w:val="TTablefigureheading"/>
            </w:pPr>
          </w:p>
          <w:p w14:paraId="203BCCB3" w14:textId="77777777" w:rsidR="00EE5BE1" w:rsidRPr="000D1EA4" w:rsidRDefault="00EE5BE1" w:rsidP="001779A6">
            <w:pPr>
              <w:pStyle w:val="TTabletext"/>
            </w:pPr>
          </w:p>
          <w:p w14:paraId="3128B4F0" w14:textId="77777777" w:rsidR="00EE5BE1" w:rsidRPr="00750FA9" w:rsidRDefault="00EE5BE1" w:rsidP="001779A6">
            <w:pPr>
              <w:pStyle w:val="T-Footnotecaptions"/>
            </w:pPr>
            <w:r>
              <w:t>Cost-effectiveness acceptability curve (CEAC) showing the probability that the TANDEM intervention is cost effective compared to usual care. CEAC based on available case analysis.</w:t>
            </w:r>
          </w:p>
          <w:p w14:paraId="01B220BA" w14:textId="77777777" w:rsidR="00EE5BE1" w:rsidRDefault="00EE5BE1" w:rsidP="001779A6">
            <w:pPr>
              <w:pStyle w:val="T-Footnotecaptions"/>
            </w:pPr>
          </w:p>
        </w:tc>
        <w:tc>
          <w:tcPr>
            <w:tcW w:w="6327" w:type="dxa"/>
          </w:tcPr>
          <w:p w14:paraId="299E2244" w14:textId="77777777" w:rsidR="00EE5BE1" w:rsidRPr="00764E59" w:rsidRDefault="00EE5BE1" w:rsidP="001779A6">
            <w:pPr>
              <w:pStyle w:val="TTablefigureheading"/>
              <w:jc w:val="center"/>
            </w:pPr>
            <w:r w:rsidRPr="003A50A6">
              <w:rPr>
                <w:noProof/>
              </w:rPr>
              <w:drawing>
                <wp:inline distT="0" distB="0" distL="0" distR="0" wp14:anchorId="6B7FAA52" wp14:editId="1BB5FF1B">
                  <wp:extent cx="3724898" cy="2709017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619" cy="2742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8CAA64" w14:textId="37951535" w:rsidR="00000481" w:rsidRPr="00943113" w:rsidRDefault="00000481">
      <w:pPr>
        <w:pStyle w:val="TChapterheading"/>
      </w:pPr>
    </w:p>
    <w:sectPr w:rsidR="00000481" w:rsidRPr="00943113" w:rsidSect="00200FCA">
      <w:footerReference w:type="default" r:id="rId32"/>
      <w:endnotePr>
        <w:numFmt w:val="decimal"/>
      </w:endnotePr>
      <w:pgSz w:w="11900" w:h="16820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77B595" w14:textId="77777777" w:rsidR="00E40270" w:rsidRDefault="00E40270" w:rsidP="00AF3B72">
      <w:r>
        <w:separator/>
      </w:r>
    </w:p>
  </w:endnote>
  <w:endnote w:type="continuationSeparator" w:id="0">
    <w:p w14:paraId="00ABE821" w14:textId="77777777" w:rsidR="00E40270" w:rsidRDefault="00E40270" w:rsidP="00AF3B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0178090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8D60BDA" w14:textId="57A5F6DF" w:rsidR="002C0B4D" w:rsidRDefault="002C0B4D" w:rsidP="00AF3B72">
        <w:pPr>
          <w:pStyle w:val="Foo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754CE">
          <w:rPr>
            <w:noProof/>
          </w:rPr>
          <w:t>178</w:t>
        </w:r>
        <w:r>
          <w:rPr>
            <w:noProof/>
          </w:rPr>
          <w:fldChar w:fldCharType="end"/>
        </w:r>
      </w:p>
    </w:sdtContent>
  </w:sdt>
  <w:p w14:paraId="56917C77" w14:textId="77777777" w:rsidR="002C0B4D" w:rsidRDefault="002C0B4D" w:rsidP="00AF3B7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3E065A" w14:textId="77777777" w:rsidR="00E40270" w:rsidRDefault="00E40270" w:rsidP="00AF3B72">
      <w:r>
        <w:separator/>
      </w:r>
    </w:p>
  </w:footnote>
  <w:footnote w:type="continuationSeparator" w:id="0">
    <w:p w14:paraId="6D693B00" w14:textId="77777777" w:rsidR="00E40270" w:rsidRDefault="00E40270" w:rsidP="00AF3B7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BB3C97A6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702A751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5E85791"/>
    <w:multiLevelType w:val="hybridMultilevel"/>
    <w:tmpl w:val="27DEDFC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872739"/>
    <w:multiLevelType w:val="hybridMultilevel"/>
    <w:tmpl w:val="BAD2AF4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F7C4767"/>
    <w:multiLevelType w:val="hybridMultilevel"/>
    <w:tmpl w:val="EFF06C7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0FFD0634"/>
    <w:multiLevelType w:val="multilevel"/>
    <w:tmpl w:val="0EC633A6"/>
    <w:styleLink w:val="CurrentList6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5B9BD5" w:themeColor="accent1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5120702"/>
    <w:multiLevelType w:val="hybridMultilevel"/>
    <w:tmpl w:val="2FA2C6C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7E90010"/>
    <w:multiLevelType w:val="multilevel"/>
    <w:tmpl w:val="540CA2C0"/>
    <w:styleLink w:val="CurrentList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C45280F"/>
    <w:multiLevelType w:val="multilevel"/>
    <w:tmpl w:val="0EC633A6"/>
    <w:styleLink w:val="CurrentList7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5B9BD5" w:themeColor="accent1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20FF1E11"/>
    <w:multiLevelType w:val="hybridMultilevel"/>
    <w:tmpl w:val="53CE788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EF800DD"/>
    <w:multiLevelType w:val="hybridMultilevel"/>
    <w:tmpl w:val="98EC2AF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6393F51"/>
    <w:multiLevelType w:val="hybridMultilevel"/>
    <w:tmpl w:val="778C9A7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A502A3F"/>
    <w:multiLevelType w:val="multilevel"/>
    <w:tmpl w:val="5C709004"/>
    <w:styleLink w:val="CurrentList3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5B9BD5" w:themeColor="accent1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4A6975C4"/>
    <w:multiLevelType w:val="multilevel"/>
    <w:tmpl w:val="B136D158"/>
    <w:styleLink w:val="CurrentList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517C447C"/>
    <w:multiLevelType w:val="hybridMultilevel"/>
    <w:tmpl w:val="1E400710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51C7083B"/>
    <w:multiLevelType w:val="multilevel"/>
    <w:tmpl w:val="42341E72"/>
    <w:lvl w:ilvl="0">
      <w:start w:val="1"/>
      <w:numFmt w:val="decimal"/>
      <w:pStyle w:val="TNumberedlist"/>
      <w:lvlText w:val="%1."/>
      <w:lvlJc w:val="left"/>
      <w:pPr>
        <w:ind w:left="360" w:hanging="360"/>
      </w:pPr>
    </w:lvl>
    <w:lvl w:ilvl="1">
      <w:start w:val="1"/>
      <w:numFmt w:val="lowerLetter"/>
      <w:pStyle w:val="T-Numberedlistlevel2"/>
      <w:lvlText w:val="%2)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52541B4A"/>
    <w:multiLevelType w:val="hybridMultilevel"/>
    <w:tmpl w:val="3A2AD9E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4FC09B2"/>
    <w:multiLevelType w:val="multilevel"/>
    <w:tmpl w:val="E73449CE"/>
    <w:styleLink w:val="CurrentList5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648F0579"/>
    <w:multiLevelType w:val="multilevel"/>
    <w:tmpl w:val="7A0A7514"/>
    <w:styleLink w:val="CurrentList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71330F21"/>
    <w:multiLevelType w:val="multilevel"/>
    <w:tmpl w:val="55E21D74"/>
    <w:styleLink w:val="TReferences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7F787BC9"/>
    <w:multiLevelType w:val="hybridMultilevel"/>
    <w:tmpl w:val="F462EDC2"/>
    <w:lvl w:ilvl="0" w:tplc="0F4C5BFC">
      <w:start w:val="1"/>
      <w:numFmt w:val="bullet"/>
      <w:pStyle w:val="TBullets"/>
      <w:lvlText w:val=""/>
      <w:lvlJc w:val="left"/>
      <w:pPr>
        <w:ind w:left="360" w:hanging="360"/>
      </w:pPr>
      <w:rPr>
        <w:rFonts w:ascii="Symbol" w:hAnsi="Symbol" w:hint="default"/>
        <w:color w:val="A791C6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2050718924">
    <w:abstractNumId w:val="1"/>
  </w:num>
  <w:num w:numId="2" w16cid:durableId="557010604">
    <w:abstractNumId w:val="15"/>
  </w:num>
  <w:num w:numId="3" w16cid:durableId="2013602682">
    <w:abstractNumId w:val="0"/>
  </w:num>
  <w:num w:numId="4" w16cid:durableId="1725643488">
    <w:abstractNumId w:val="20"/>
  </w:num>
  <w:num w:numId="5" w16cid:durableId="1746100334">
    <w:abstractNumId w:val="19"/>
  </w:num>
  <w:num w:numId="6" w16cid:durableId="10694082">
    <w:abstractNumId w:val="15"/>
    <w:lvlOverride w:ilvl="0">
      <w:startOverride w:val="1"/>
    </w:lvlOverride>
  </w:num>
  <w:num w:numId="7" w16cid:durableId="2140800260">
    <w:abstractNumId w:val="11"/>
  </w:num>
  <w:num w:numId="8" w16cid:durableId="209926535">
    <w:abstractNumId w:val="3"/>
  </w:num>
  <w:num w:numId="9" w16cid:durableId="921450572">
    <w:abstractNumId w:val="15"/>
    <w:lvlOverride w:ilvl="0">
      <w:startOverride w:val="1"/>
    </w:lvlOverride>
  </w:num>
  <w:num w:numId="10" w16cid:durableId="1001663473">
    <w:abstractNumId w:val="7"/>
  </w:num>
  <w:num w:numId="11" w16cid:durableId="1088773316">
    <w:abstractNumId w:val="13"/>
  </w:num>
  <w:num w:numId="12" w16cid:durableId="1735739405">
    <w:abstractNumId w:val="12"/>
  </w:num>
  <w:num w:numId="13" w16cid:durableId="2040229711">
    <w:abstractNumId w:val="18"/>
  </w:num>
  <w:num w:numId="14" w16cid:durableId="328679380">
    <w:abstractNumId w:val="17"/>
  </w:num>
  <w:num w:numId="15" w16cid:durableId="84798594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661538662">
    <w:abstractNumId w:val="4"/>
  </w:num>
  <w:num w:numId="17" w16cid:durableId="1020545713">
    <w:abstractNumId w:val="5"/>
  </w:num>
  <w:num w:numId="18" w16cid:durableId="1092122909">
    <w:abstractNumId w:val="8"/>
  </w:num>
  <w:num w:numId="19" w16cid:durableId="1885633509">
    <w:abstractNumId w:val="20"/>
    <w:lvlOverride w:ilvl="0">
      <w:startOverride w:val="1"/>
    </w:lvlOverride>
  </w:num>
  <w:num w:numId="20" w16cid:durableId="1175726375">
    <w:abstractNumId w:val="20"/>
  </w:num>
  <w:num w:numId="21" w16cid:durableId="6488597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470051889">
    <w:abstractNumId w:val="6"/>
  </w:num>
  <w:num w:numId="23" w16cid:durableId="1062868572">
    <w:abstractNumId w:val="14"/>
  </w:num>
  <w:num w:numId="24" w16cid:durableId="1691839172">
    <w:abstractNumId w:val="16"/>
  </w:num>
  <w:num w:numId="25" w16cid:durableId="764421022">
    <w:abstractNumId w:val="9"/>
  </w:num>
  <w:num w:numId="26" w16cid:durableId="1228152704">
    <w:abstractNumId w:val="10"/>
  </w:num>
  <w:num w:numId="27" w16cid:durableId="228463949">
    <w:abstractNumId w:val="2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7"/>
  <w:proofState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savePreviewPicture/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D29C6"/>
    <w:rsid w:val="00000481"/>
    <w:rsid w:val="000005CB"/>
    <w:rsid w:val="00000D31"/>
    <w:rsid w:val="000025F5"/>
    <w:rsid w:val="00004B65"/>
    <w:rsid w:val="000076FA"/>
    <w:rsid w:val="00007969"/>
    <w:rsid w:val="000111A6"/>
    <w:rsid w:val="000112B5"/>
    <w:rsid w:val="00014057"/>
    <w:rsid w:val="000142E0"/>
    <w:rsid w:val="0001546B"/>
    <w:rsid w:val="00015506"/>
    <w:rsid w:val="00015FA6"/>
    <w:rsid w:val="00017FB9"/>
    <w:rsid w:val="00020419"/>
    <w:rsid w:val="00022C58"/>
    <w:rsid w:val="00022DD7"/>
    <w:rsid w:val="00022F56"/>
    <w:rsid w:val="00023198"/>
    <w:rsid w:val="000234EE"/>
    <w:rsid w:val="00024B50"/>
    <w:rsid w:val="0002601C"/>
    <w:rsid w:val="000268C8"/>
    <w:rsid w:val="00026B0A"/>
    <w:rsid w:val="00026DDC"/>
    <w:rsid w:val="0002735D"/>
    <w:rsid w:val="00027B9C"/>
    <w:rsid w:val="000304B5"/>
    <w:rsid w:val="00031B0D"/>
    <w:rsid w:val="00032072"/>
    <w:rsid w:val="00032351"/>
    <w:rsid w:val="0003274C"/>
    <w:rsid w:val="000338E0"/>
    <w:rsid w:val="00033A10"/>
    <w:rsid w:val="00033EE7"/>
    <w:rsid w:val="00034F5C"/>
    <w:rsid w:val="0003511F"/>
    <w:rsid w:val="00035C71"/>
    <w:rsid w:val="00035D0F"/>
    <w:rsid w:val="00037713"/>
    <w:rsid w:val="00037CF6"/>
    <w:rsid w:val="00037D88"/>
    <w:rsid w:val="000401B3"/>
    <w:rsid w:val="000402D6"/>
    <w:rsid w:val="0004160F"/>
    <w:rsid w:val="00041664"/>
    <w:rsid w:val="000418D0"/>
    <w:rsid w:val="00041A6F"/>
    <w:rsid w:val="000433DD"/>
    <w:rsid w:val="00044522"/>
    <w:rsid w:val="000450E6"/>
    <w:rsid w:val="00045109"/>
    <w:rsid w:val="00046C30"/>
    <w:rsid w:val="00047852"/>
    <w:rsid w:val="000479C9"/>
    <w:rsid w:val="00050138"/>
    <w:rsid w:val="00050D78"/>
    <w:rsid w:val="00050E5F"/>
    <w:rsid w:val="00053178"/>
    <w:rsid w:val="00053227"/>
    <w:rsid w:val="000537CB"/>
    <w:rsid w:val="000537D2"/>
    <w:rsid w:val="00055554"/>
    <w:rsid w:val="0005580B"/>
    <w:rsid w:val="00056ED8"/>
    <w:rsid w:val="00057667"/>
    <w:rsid w:val="00057C63"/>
    <w:rsid w:val="00057DAE"/>
    <w:rsid w:val="00060B0F"/>
    <w:rsid w:val="000625A9"/>
    <w:rsid w:val="0006277C"/>
    <w:rsid w:val="000629F7"/>
    <w:rsid w:val="000631A9"/>
    <w:rsid w:val="000639F3"/>
    <w:rsid w:val="00063F38"/>
    <w:rsid w:val="00064046"/>
    <w:rsid w:val="0006411B"/>
    <w:rsid w:val="00066848"/>
    <w:rsid w:val="00067FC7"/>
    <w:rsid w:val="000702B0"/>
    <w:rsid w:val="000706B8"/>
    <w:rsid w:val="000719F4"/>
    <w:rsid w:val="00072C7D"/>
    <w:rsid w:val="00073BAB"/>
    <w:rsid w:val="00076288"/>
    <w:rsid w:val="00076684"/>
    <w:rsid w:val="0007710A"/>
    <w:rsid w:val="00083A91"/>
    <w:rsid w:val="000858B2"/>
    <w:rsid w:val="000864BF"/>
    <w:rsid w:val="000876E2"/>
    <w:rsid w:val="00091460"/>
    <w:rsid w:val="000919FF"/>
    <w:rsid w:val="000935D8"/>
    <w:rsid w:val="00094E9F"/>
    <w:rsid w:val="00095A2A"/>
    <w:rsid w:val="0009616F"/>
    <w:rsid w:val="000965E6"/>
    <w:rsid w:val="00097B60"/>
    <w:rsid w:val="00097B83"/>
    <w:rsid w:val="000A0365"/>
    <w:rsid w:val="000A079D"/>
    <w:rsid w:val="000A1187"/>
    <w:rsid w:val="000A210E"/>
    <w:rsid w:val="000A3833"/>
    <w:rsid w:val="000A4198"/>
    <w:rsid w:val="000A5C7B"/>
    <w:rsid w:val="000A5E68"/>
    <w:rsid w:val="000A69B6"/>
    <w:rsid w:val="000B006B"/>
    <w:rsid w:val="000B0586"/>
    <w:rsid w:val="000B0BEE"/>
    <w:rsid w:val="000B2A8A"/>
    <w:rsid w:val="000B2EA0"/>
    <w:rsid w:val="000B5114"/>
    <w:rsid w:val="000B705B"/>
    <w:rsid w:val="000B7107"/>
    <w:rsid w:val="000B78A4"/>
    <w:rsid w:val="000B7EB5"/>
    <w:rsid w:val="000C0D33"/>
    <w:rsid w:val="000C0EFA"/>
    <w:rsid w:val="000C20B5"/>
    <w:rsid w:val="000C4C94"/>
    <w:rsid w:val="000C5589"/>
    <w:rsid w:val="000C58C9"/>
    <w:rsid w:val="000C6F6C"/>
    <w:rsid w:val="000C7DF4"/>
    <w:rsid w:val="000D1783"/>
    <w:rsid w:val="000D1816"/>
    <w:rsid w:val="000D1A5D"/>
    <w:rsid w:val="000D1B2C"/>
    <w:rsid w:val="000D21FA"/>
    <w:rsid w:val="000D2BAF"/>
    <w:rsid w:val="000D4127"/>
    <w:rsid w:val="000D5783"/>
    <w:rsid w:val="000D5FFA"/>
    <w:rsid w:val="000D6115"/>
    <w:rsid w:val="000D635E"/>
    <w:rsid w:val="000E0B53"/>
    <w:rsid w:val="000E15AC"/>
    <w:rsid w:val="000E1CE0"/>
    <w:rsid w:val="000E2445"/>
    <w:rsid w:val="000E3679"/>
    <w:rsid w:val="000E463D"/>
    <w:rsid w:val="000E4CF9"/>
    <w:rsid w:val="000E5480"/>
    <w:rsid w:val="000E5545"/>
    <w:rsid w:val="000E5AEC"/>
    <w:rsid w:val="000E5CB1"/>
    <w:rsid w:val="000E5D97"/>
    <w:rsid w:val="000E5E68"/>
    <w:rsid w:val="000E67EC"/>
    <w:rsid w:val="000E6DBF"/>
    <w:rsid w:val="000E7B7D"/>
    <w:rsid w:val="000F0499"/>
    <w:rsid w:val="000F0D30"/>
    <w:rsid w:val="000F0DA7"/>
    <w:rsid w:val="000F25E7"/>
    <w:rsid w:val="000F29F1"/>
    <w:rsid w:val="000F334B"/>
    <w:rsid w:val="000F3D02"/>
    <w:rsid w:val="000F3ED3"/>
    <w:rsid w:val="000F53DA"/>
    <w:rsid w:val="000F57BD"/>
    <w:rsid w:val="000F624B"/>
    <w:rsid w:val="000F63EE"/>
    <w:rsid w:val="000F687B"/>
    <w:rsid w:val="000F7A37"/>
    <w:rsid w:val="00101397"/>
    <w:rsid w:val="0010185F"/>
    <w:rsid w:val="00101A2C"/>
    <w:rsid w:val="0010407E"/>
    <w:rsid w:val="00104EE7"/>
    <w:rsid w:val="001057BC"/>
    <w:rsid w:val="001059B0"/>
    <w:rsid w:val="00106CBA"/>
    <w:rsid w:val="001078B9"/>
    <w:rsid w:val="00110B2C"/>
    <w:rsid w:val="00110D6C"/>
    <w:rsid w:val="00111640"/>
    <w:rsid w:val="0011187F"/>
    <w:rsid w:val="0011212A"/>
    <w:rsid w:val="0011214E"/>
    <w:rsid w:val="0011274D"/>
    <w:rsid w:val="00112BE6"/>
    <w:rsid w:val="00114B8A"/>
    <w:rsid w:val="00114E6D"/>
    <w:rsid w:val="00114F6D"/>
    <w:rsid w:val="00115B16"/>
    <w:rsid w:val="00116B04"/>
    <w:rsid w:val="00120CA1"/>
    <w:rsid w:val="00120F7D"/>
    <w:rsid w:val="001215DE"/>
    <w:rsid w:val="00123081"/>
    <w:rsid w:val="00124054"/>
    <w:rsid w:val="00124116"/>
    <w:rsid w:val="00124381"/>
    <w:rsid w:val="00125DD4"/>
    <w:rsid w:val="00125E7E"/>
    <w:rsid w:val="00127817"/>
    <w:rsid w:val="001279E2"/>
    <w:rsid w:val="00127BCF"/>
    <w:rsid w:val="001306E8"/>
    <w:rsid w:val="0013081A"/>
    <w:rsid w:val="0013096A"/>
    <w:rsid w:val="00131AFD"/>
    <w:rsid w:val="00132996"/>
    <w:rsid w:val="00132BD2"/>
    <w:rsid w:val="00133630"/>
    <w:rsid w:val="00133981"/>
    <w:rsid w:val="001375E0"/>
    <w:rsid w:val="001400FA"/>
    <w:rsid w:val="0014025E"/>
    <w:rsid w:val="00140625"/>
    <w:rsid w:val="00145551"/>
    <w:rsid w:val="00145C5C"/>
    <w:rsid w:val="00146FAD"/>
    <w:rsid w:val="00151030"/>
    <w:rsid w:val="00151798"/>
    <w:rsid w:val="0015493B"/>
    <w:rsid w:val="00155A31"/>
    <w:rsid w:val="001563C2"/>
    <w:rsid w:val="001566F9"/>
    <w:rsid w:val="00156ACF"/>
    <w:rsid w:val="0016045F"/>
    <w:rsid w:val="00160969"/>
    <w:rsid w:val="001609FE"/>
    <w:rsid w:val="0016280B"/>
    <w:rsid w:val="00163D63"/>
    <w:rsid w:val="00164DD3"/>
    <w:rsid w:val="001659C6"/>
    <w:rsid w:val="0016633C"/>
    <w:rsid w:val="00166B5B"/>
    <w:rsid w:val="001670CA"/>
    <w:rsid w:val="00170C09"/>
    <w:rsid w:val="00171361"/>
    <w:rsid w:val="001739F6"/>
    <w:rsid w:val="00173EE3"/>
    <w:rsid w:val="00174AED"/>
    <w:rsid w:val="001753A8"/>
    <w:rsid w:val="00175FDF"/>
    <w:rsid w:val="001766D5"/>
    <w:rsid w:val="001772DE"/>
    <w:rsid w:val="00181233"/>
    <w:rsid w:val="0018184E"/>
    <w:rsid w:val="00181CDE"/>
    <w:rsid w:val="00182C79"/>
    <w:rsid w:val="001831E0"/>
    <w:rsid w:val="0018324B"/>
    <w:rsid w:val="00183B1F"/>
    <w:rsid w:val="001844E2"/>
    <w:rsid w:val="00185DF2"/>
    <w:rsid w:val="00187060"/>
    <w:rsid w:val="00187DD3"/>
    <w:rsid w:val="001904B9"/>
    <w:rsid w:val="00191C7E"/>
    <w:rsid w:val="00192AF1"/>
    <w:rsid w:val="00192C74"/>
    <w:rsid w:val="00192E5F"/>
    <w:rsid w:val="00193457"/>
    <w:rsid w:val="00193531"/>
    <w:rsid w:val="00193A6D"/>
    <w:rsid w:val="00194687"/>
    <w:rsid w:val="001948E1"/>
    <w:rsid w:val="00194EA4"/>
    <w:rsid w:val="00195327"/>
    <w:rsid w:val="00195675"/>
    <w:rsid w:val="00195792"/>
    <w:rsid w:val="00196419"/>
    <w:rsid w:val="00196B81"/>
    <w:rsid w:val="001A149C"/>
    <w:rsid w:val="001A1708"/>
    <w:rsid w:val="001A1C32"/>
    <w:rsid w:val="001A229A"/>
    <w:rsid w:val="001A2F96"/>
    <w:rsid w:val="001A3FF3"/>
    <w:rsid w:val="001A4BFA"/>
    <w:rsid w:val="001A4DD5"/>
    <w:rsid w:val="001A4FD8"/>
    <w:rsid w:val="001A5321"/>
    <w:rsid w:val="001A5B94"/>
    <w:rsid w:val="001A73FA"/>
    <w:rsid w:val="001A74BD"/>
    <w:rsid w:val="001A772C"/>
    <w:rsid w:val="001A77BD"/>
    <w:rsid w:val="001B1CDA"/>
    <w:rsid w:val="001B1F15"/>
    <w:rsid w:val="001B4435"/>
    <w:rsid w:val="001B488F"/>
    <w:rsid w:val="001B4A83"/>
    <w:rsid w:val="001B6075"/>
    <w:rsid w:val="001B67D3"/>
    <w:rsid w:val="001C00DF"/>
    <w:rsid w:val="001C013D"/>
    <w:rsid w:val="001C1169"/>
    <w:rsid w:val="001C182B"/>
    <w:rsid w:val="001C21D7"/>
    <w:rsid w:val="001C22BD"/>
    <w:rsid w:val="001C25EC"/>
    <w:rsid w:val="001C352D"/>
    <w:rsid w:val="001C380D"/>
    <w:rsid w:val="001C3962"/>
    <w:rsid w:val="001C3DDF"/>
    <w:rsid w:val="001C491B"/>
    <w:rsid w:val="001C4CA1"/>
    <w:rsid w:val="001C6084"/>
    <w:rsid w:val="001C6EFA"/>
    <w:rsid w:val="001D03BF"/>
    <w:rsid w:val="001D0813"/>
    <w:rsid w:val="001D0CBC"/>
    <w:rsid w:val="001D0E5D"/>
    <w:rsid w:val="001D14B1"/>
    <w:rsid w:val="001D27D8"/>
    <w:rsid w:val="001D29EB"/>
    <w:rsid w:val="001D2A5E"/>
    <w:rsid w:val="001D3EDA"/>
    <w:rsid w:val="001D4C26"/>
    <w:rsid w:val="001D4CB0"/>
    <w:rsid w:val="001D6DFD"/>
    <w:rsid w:val="001D71AD"/>
    <w:rsid w:val="001D7520"/>
    <w:rsid w:val="001E1C3A"/>
    <w:rsid w:val="001E1E16"/>
    <w:rsid w:val="001E241E"/>
    <w:rsid w:val="001E2720"/>
    <w:rsid w:val="001E44B5"/>
    <w:rsid w:val="001E482E"/>
    <w:rsid w:val="001E4ADB"/>
    <w:rsid w:val="001E5874"/>
    <w:rsid w:val="001F0053"/>
    <w:rsid w:val="001F0967"/>
    <w:rsid w:val="001F0DA8"/>
    <w:rsid w:val="001F106C"/>
    <w:rsid w:val="001F113B"/>
    <w:rsid w:val="001F20CD"/>
    <w:rsid w:val="001F275A"/>
    <w:rsid w:val="001F29E2"/>
    <w:rsid w:val="001F3242"/>
    <w:rsid w:val="001F327B"/>
    <w:rsid w:val="001F587D"/>
    <w:rsid w:val="001F6608"/>
    <w:rsid w:val="001F726E"/>
    <w:rsid w:val="001F76E0"/>
    <w:rsid w:val="001F7D10"/>
    <w:rsid w:val="001F7FE0"/>
    <w:rsid w:val="0020069F"/>
    <w:rsid w:val="00200FCA"/>
    <w:rsid w:val="00201083"/>
    <w:rsid w:val="002017CB"/>
    <w:rsid w:val="00202296"/>
    <w:rsid w:val="00202C0F"/>
    <w:rsid w:val="00203029"/>
    <w:rsid w:val="002031BC"/>
    <w:rsid w:val="002055D2"/>
    <w:rsid w:val="00205817"/>
    <w:rsid w:val="00206747"/>
    <w:rsid w:val="00206F4F"/>
    <w:rsid w:val="00207C9E"/>
    <w:rsid w:val="0021137E"/>
    <w:rsid w:val="00211606"/>
    <w:rsid w:val="0021434A"/>
    <w:rsid w:val="00214B75"/>
    <w:rsid w:val="00214B7D"/>
    <w:rsid w:val="00214D4B"/>
    <w:rsid w:val="00215049"/>
    <w:rsid w:val="00221230"/>
    <w:rsid w:val="0022199F"/>
    <w:rsid w:val="00221C6F"/>
    <w:rsid w:val="00223A94"/>
    <w:rsid w:val="002240EA"/>
    <w:rsid w:val="002243C0"/>
    <w:rsid w:val="00224690"/>
    <w:rsid w:val="00224AE8"/>
    <w:rsid w:val="00225027"/>
    <w:rsid w:val="002250DD"/>
    <w:rsid w:val="00225259"/>
    <w:rsid w:val="002258F6"/>
    <w:rsid w:val="00227995"/>
    <w:rsid w:val="0023005A"/>
    <w:rsid w:val="0023128F"/>
    <w:rsid w:val="00231E47"/>
    <w:rsid w:val="00231F8E"/>
    <w:rsid w:val="002324EA"/>
    <w:rsid w:val="00232775"/>
    <w:rsid w:val="0023534D"/>
    <w:rsid w:val="002357F4"/>
    <w:rsid w:val="002363D9"/>
    <w:rsid w:val="0023703A"/>
    <w:rsid w:val="002370AE"/>
    <w:rsid w:val="002373A0"/>
    <w:rsid w:val="00240B07"/>
    <w:rsid w:val="00240DD4"/>
    <w:rsid w:val="00242CC6"/>
    <w:rsid w:val="00243278"/>
    <w:rsid w:val="00244778"/>
    <w:rsid w:val="0024566B"/>
    <w:rsid w:val="00245A21"/>
    <w:rsid w:val="00246389"/>
    <w:rsid w:val="002469E4"/>
    <w:rsid w:val="0024700C"/>
    <w:rsid w:val="00250D74"/>
    <w:rsid w:val="00251358"/>
    <w:rsid w:val="00251B6C"/>
    <w:rsid w:val="00251BEA"/>
    <w:rsid w:val="00251E55"/>
    <w:rsid w:val="0025225C"/>
    <w:rsid w:val="002522BF"/>
    <w:rsid w:val="00252916"/>
    <w:rsid w:val="002539CB"/>
    <w:rsid w:val="0025456C"/>
    <w:rsid w:val="00255EB9"/>
    <w:rsid w:val="002609BF"/>
    <w:rsid w:val="00261ED5"/>
    <w:rsid w:val="00262996"/>
    <w:rsid w:val="00262D89"/>
    <w:rsid w:val="00262E9C"/>
    <w:rsid w:val="00263147"/>
    <w:rsid w:val="002639D7"/>
    <w:rsid w:val="00264623"/>
    <w:rsid w:val="00264B40"/>
    <w:rsid w:val="002655A4"/>
    <w:rsid w:val="00265B97"/>
    <w:rsid w:val="0026658D"/>
    <w:rsid w:val="002666B9"/>
    <w:rsid w:val="00266F0F"/>
    <w:rsid w:val="0026705D"/>
    <w:rsid w:val="00267D64"/>
    <w:rsid w:val="00267F12"/>
    <w:rsid w:val="00267FD9"/>
    <w:rsid w:val="00270233"/>
    <w:rsid w:val="00271DD7"/>
    <w:rsid w:val="002726FE"/>
    <w:rsid w:val="002732F5"/>
    <w:rsid w:val="002740EB"/>
    <w:rsid w:val="0027458F"/>
    <w:rsid w:val="002755C4"/>
    <w:rsid w:val="002761B9"/>
    <w:rsid w:val="00276244"/>
    <w:rsid w:val="0027774C"/>
    <w:rsid w:val="0028137F"/>
    <w:rsid w:val="00281808"/>
    <w:rsid w:val="00281979"/>
    <w:rsid w:val="00283218"/>
    <w:rsid w:val="00284235"/>
    <w:rsid w:val="00285C53"/>
    <w:rsid w:val="00286114"/>
    <w:rsid w:val="0028708A"/>
    <w:rsid w:val="002904E2"/>
    <w:rsid w:val="00290AC8"/>
    <w:rsid w:val="0029118B"/>
    <w:rsid w:val="00292044"/>
    <w:rsid w:val="00293F07"/>
    <w:rsid w:val="00293FC4"/>
    <w:rsid w:val="00294180"/>
    <w:rsid w:val="002950DF"/>
    <w:rsid w:val="00295783"/>
    <w:rsid w:val="00296988"/>
    <w:rsid w:val="00296CDA"/>
    <w:rsid w:val="002A0A53"/>
    <w:rsid w:val="002A1261"/>
    <w:rsid w:val="002A1385"/>
    <w:rsid w:val="002A13C5"/>
    <w:rsid w:val="002A1596"/>
    <w:rsid w:val="002A1F18"/>
    <w:rsid w:val="002A1FC8"/>
    <w:rsid w:val="002A2F3D"/>
    <w:rsid w:val="002A391C"/>
    <w:rsid w:val="002A4649"/>
    <w:rsid w:val="002A69B7"/>
    <w:rsid w:val="002A6DC0"/>
    <w:rsid w:val="002B0A68"/>
    <w:rsid w:val="002B1497"/>
    <w:rsid w:val="002B1AB8"/>
    <w:rsid w:val="002B1DD0"/>
    <w:rsid w:val="002B2766"/>
    <w:rsid w:val="002B34F6"/>
    <w:rsid w:val="002B5201"/>
    <w:rsid w:val="002B5CAE"/>
    <w:rsid w:val="002B5D9E"/>
    <w:rsid w:val="002B5E94"/>
    <w:rsid w:val="002B6DB3"/>
    <w:rsid w:val="002B7020"/>
    <w:rsid w:val="002B7388"/>
    <w:rsid w:val="002B74F3"/>
    <w:rsid w:val="002B76F3"/>
    <w:rsid w:val="002B7864"/>
    <w:rsid w:val="002B7DAE"/>
    <w:rsid w:val="002C0492"/>
    <w:rsid w:val="002C0B4D"/>
    <w:rsid w:val="002C15A0"/>
    <w:rsid w:val="002C226F"/>
    <w:rsid w:val="002C3009"/>
    <w:rsid w:val="002C3644"/>
    <w:rsid w:val="002C440E"/>
    <w:rsid w:val="002C4B26"/>
    <w:rsid w:val="002C4EF1"/>
    <w:rsid w:val="002C56D5"/>
    <w:rsid w:val="002C6942"/>
    <w:rsid w:val="002C7282"/>
    <w:rsid w:val="002C779D"/>
    <w:rsid w:val="002C7CC0"/>
    <w:rsid w:val="002C7E08"/>
    <w:rsid w:val="002D05ED"/>
    <w:rsid w:val="002D1930"/>
    <w:rsid w:val="002D5AED"/>
    <w:rsid w:val="002D5FAF"/>
    <w:rsid w:val="002D6AB2"/>
    <w:rsid w:val="002D7B90"/>
    <w:rsid w:val="002D7D47"/>
    <w:rsid w:val="002E1045"/>
    <w:rsid w:val="002E1176"/>
    <w:rsid w:val="002E2639"/>
    <w:rsid w:val="002E2793"/>
    <w:rsid w:val="002E3153"/>
    <w:rsid w:val="002E3254"/>
    <w:rsid w:val="002E3650"/>
    <w:rsid w:val="002E3843"/>
    <w:rsid w:val="002E4347"/>
    <w:rsid w:val="002E473F"/>
    <w:rsid w:val="002E4EA2"/>
    <w:rsid w:val="002E5429"/>
    <w:rsid w:val="002E5563"/>
    <w:rsid w:val="002E66DB"/>
    <w:rsid w:val="002E673C"/>
    <w:rsid w:val="002E6971"/>
    <w:rsid w:val="002E70EF"/>
    <w:rsid w:val="002F158D"/>
    <w:rsid w:val="002F21A9"/>
    <w:rsid w:val="002F2B73"/>
    <w:rsid w:val="002F2E46"/>
    <w:rsid w:val="002F52F7"/>
    <w:rsid w:val="002F61FE"/>
    <w:rsid w:val="002F73ED"/>
    <w:rsid w:val="002F7CAE"/>
    <w:rsid w:val="0030041D"/>
    <w:rsid w:val="00301966"/>
    <w:rsid w:val="0030226A"/>
    <w:rsid w:val="00303248"/>
    <w:rsid w:val="0030396C"/>
    <w:rsid w:val="00303CED"/>
    <w:rsid w:val="00304B1A"/>
    <w:rsid w:val="00305F76"/>
    <w:rsid w:val="00306410"/>
    <w:rsid w:val="00306662"/>
    <w:rsid w:val="0031015B"/>
    <w:rsid w:val="0031022D"/>
    <w:rsid w:val="003102EC"/>
    <w:rsid w:val="003110EC"/>
    <w:rsid w:val="003118F4"/>
    <w:rsid w:val="00312832"/>
    <w:rsid w:val="003129A5"/>
    <w:rsid w:val="00313161"/>
    <w:rsid w:val="0031348B"/>
    <w:rsid w:val="00313797"/>
    <w:rsid w:val="00313805"/>
    <w:rsid w:val="00313D8C"/>
    <w:rsid w:val="0031541E"/>
    <w:rsid w:val="00315C5F"/>
    <w:rsid w:val="00315C99"/>
    <w:rsid w:val="00316166"/>
    <w:rsid w:val="0031689E"/>
    <w:rsid w:val="00320923"/>
    <w:rsid w:val="003211BC"/>
    <w:rsid w:val="00321A83"/>
    <w:rsid w:val="00321EBC"/>
    <w:rsid w:val="00322E7D"/>
    <w:rsid w:val="00323341"/>
    <w:rsid w:val="00323F7D"/>
    <w:rsid w:val="00324E39"/>
    <w:rsid w:val="003252FD"/>
    <w:rsid w:val="003259B6"/>
    <w:rsid w:val="00325BD8"/>
    <w:rsid w:val="00325D75"/>
    <w:rsid w:val="003279C2"/>
    <w:rsid w:val="003301E5"/>
    <w:rsid w:val="00331F0C"/>
    <w:rsid w:val="00334CE8"/>
    <w:rsid w:val="00336A7D"/>
    <w:rsid w:val="003403D6"/>
    <w:rsid w:val="00340DAF"/>
    <w:rsid w:val="00341343"/>
    <w:rsid w:val="0034175E"/>
    <w:rsid w:val="003418A3"/>
    <w:rsid w:val="0034254C"/>
    <w:rsid w:val="00343643"/>
    <w:rsid w:val="00343B9A"/>
    <w:rsid w:val="00343C44"/>
    <w:rsid w:val="0034406D"/>
    <w:rsid w:val="00347090"/>
    <w:rsid w:val="00347F1A"/>
    <w:rsid w:val="00351DD8"/>
    <w:rsid w:val="003530B5"/>
    <w:rsid w:val="003565D2"/>
    <w:rsid w:val="00356BF7"/>
    <w:rsid w:val="00357125"/>
    <w:rsid w:val="00357641"/>
    <w:rsid w:val="00357C58"/>
    <w:rsid w:val="00357DFB"/>
    <w:rsid w:val="00360846"/>
    <w:rsid w:val="00361BA3"/>
    <w:rsid w:val="00361C63"/>
    <w:rsid w:val="00362527"/>
    <w:rsid w:val="00362D37"/>
    <w:rsid w:val="00362E93"/>
    <w:rsid w:val="0036397D"/>
    <w:rsid w:val="00363C91"/>
    <w:rsid w:val="00363D22"/>
    <w:rsid w:val="00364996"/>
    <w:rsid w:val="003657BB"/>
    <w:rsid w:val="00365AB0"/>
    <w:rsid w:val="003662D2"/>
    <w:rsid w:val="003662FB"/>
    <w:rsid w:val="00367AD4"/>
    <w:rsid w:val="00367AFF"/>
    <w:rsid w:val="00367C1C"/>
    <w:rsid w:val="00370A49"/>
    <w:rsid w:val="003718CE"/>
    <w:rsid w:val="0037211F"/>
    <w:rsid w:val="00373E0D"/>
    <w:rsid w:val="003742A6"/>
    <w:rsid w:val="00376B7C"/>
    <w:rsid w:val="00376B9A"/>
    <w:rsid w:val="0038178D"/>
    <w:rsid w:val="003832DB"/>
    <w:rsid w:val="003838CE"/>
    <w:rsid w:val="00383D92"/>
    <w:rsid w:val="003853DC"/>
    <w:rsid w:val="00385886"/>
    <w:rsid w:val="003861EB"/>
    <w:rsid w:val="003863FB"/>
    <w:rsid w:val="003872AB"/>
    <w:rsid w:val="0038758C"/>
    <w:rsid w:val="00390FA9"/>
    <w:rsid w:val="0039152E"/>
    <w:rsid w:val="00391D2A"/>
    <w:rsid w:val="0039230A"/>
    <w:rsid w:val="00392CDF"/>
    <w:rsid w:val="00392E70"/>
    <w:rsid w:val="0039383D"/>
    <w:rsid w:val="00393923"/>
    <w:rsid w:val="00394D27"/>
    <w:rsid w:val="00395533"/>
    <w:rsid w:val="00395A98"/>
    <w:rsid w:val="00395D2F"/>
    <w:rsid w:val="003969FF"/>
    <w:rsid w:val="0039789C"/>
    <w:rsid w:val="003A0722"/>
    <w:rsid w:val="003A1118"/>
    <w:rsid w:val="003A20F1"/>
    <w:rsid w:val="003A2406"/>
    <w:rsid w:val="003A3751"/>
    <w:rsid w:val="003A3B77"/>
    <w:rsid w:val="003A5778"/>
    <w:rsid w:val="003A69D2"/>
    <w:rsid w:val="003A6A82"/>
    <w:rsid w:val="003A78AA"/>
    <w:rsid w:val="003B47E7"/>
    <w:rsid w:val="003B4ED2"/>
    <w:rsid w:val="003B5B5A"/>
    <w:rsid w:val="003B69B9"/>
    <w:rsid w:val="003B6F63"/>
    <w:rsid w:val="003B745D"/>
    <w:rsid w:val="003C0C03"/>
    <w:rsid w:val="003C121A"/>
    <w:rsid w:val="003C2367"/>
    <w:rsid w:val="003C375A"/>
    <w:rsid w:val="003C37A1"/>
    <w:rsid w:val="003C37AA"/>
    <w:rsid w:val="003C425E"/>
    <w:rsid w:val="003C53D9"/>
    <w:rsid w:val="003C6DC0"/>
    <w:rsid w:val="003D1AA4"/>
    <w:rsid w:val="003D2CCD"/>
    <w:rsid w:val="003D35E3"/>
    <w:rsid w:val="003D3C37"/>
    <w:rsid w:val="003D4A2F"/>
    <w:rsid w:val="003D5471"/>
    <w:rsid w:val="003E01F0"/>
    <w:rsid w:val="003E0F2F"/>
    <w:rsid w:val="003E1DE7"/>
    <w:rsid w:val="003E296C"/>
    <w:rsid w:val="003E3445"/>
    <w:rsid w:val="003E4375"/>
    <w:rsid w:val="003E52DC"/>
    <w:rsid w:val="003E6A9E"/>
    <w:rsid w:val="003E7162"/>
    <w:rsid w:val="003E7E09"/>
    <w:rsid w:val="003F07A4"/>
    <w:rsid w:val="003F166F"/>
    <w:rsid w:val="003F1F08"/>
    <w:rsid w:val="003F2626"/>
    <w:rsid w:val="003F3442"/>
    <w:rsid w:val="003F4765"/>
    <w:rsid w:val="003F4EBA"/>
    <w:rsid w:val="003F52B1"/>
    <w:rsid w:val="003F6163"/>
    <w:rsid w:val="003F6CA6"/>
    <w:rsid w:val="003F7ADC"/>
    <w:rsid w:val="00402385"/>
    <w:rsid w:val="004031C1"/>
    <w:rsid w:val="00404257"/>
    <w:rsid w:val="0040429B"/>
    <w:rsid w:val="0040462F"/>
    <w:rsid w:val="00404670"/>
    <w:rsid w:val="00404CC7"/>
    <w:rsid w:val="00405C4F"/>
    <w:rsid w:val="00406552"/>
    <w:rsid w:val="00406DE0"/>
    <w:rsid w:val="00406F28"/>
    <w:rsid w:val="004102E6"/>
    <w:rsid w:val="0041038B"/>
    <w:rsid w:val="004113CD"/>
    <w:rsid w:val="00411799"/>
    <w:rsid w:val="00414DF7"/>
    <w:rsid w:val="00415E26"/>
    <w:rsid w:val="00417CFF"/>
    <w:rsid w:val="00420AB2"/>
    <w:rsid w:val="004213DE"/>
    <w:rsid w:val="00422013"/>
    <w:rsid w:val="004229D1"/>
    <w:rsid w:val="00423F0C"/>
    <w:rsid w:val="00425B29"/>
    <w:rsid w:val="00426208"/>
    <w:rsid w:val="0042653B"/>
    <w:rsid w:val="0042694E"/>
    <w:rsid w:val="004279A7"/>
    <w:rsid w:val="00427C34"/>
    <w:rsid w:val="004307B7"/>
    <w:rsid w:val="004314E5"/>
    <w:rsid w:val="004330DB"/>
    <w:rsid w:val="00433CE3"/>
    <w:rsid w:val="00433F30"/>
    <w:rsid w:val="00435CE1"/>
    <w:rsid w:val="004410DA"/>
    <w:rsid w:val="00441A8E"/>
    <w:rsid w:val="00443F1E"/>
    <w:rsid w:val="0044413A"/>
    <w:rsid w:val="004446D4"/>
    <w:rsid w:val="00446D39"/>
    <w:rsid w:val="00447AE8"/>
    <w:rsid w:val="00451107"/>
    <w:rsid w:val="00451C8D"/>
    <w:rsid w:val="00452949"/>
    <w:rsid w:val="00455C9B"/>
    <w:rsid w:val="00455D66"/>
    <w:rsid w:val="00456166"/>
    <w:rsid w:val="00456647"/>
    <w:rsid w:val="0046255B"/>
    <w:rsid w:val="00462D10"/>
    <w:rsid w:val="00462D80"/>
    <w:rsid w:val="00462F25"/>
    <w:rsid w:val="0046318B"/>
    <w:rsid w:val="00464604"/>
    <w:rsid w:val="00464DCA"/>
    <w:rsid w:val="00465648"/>
    <w:rsid w:val="004678B6"/>
    <w:rsid w:val="00470E31"/>
    <w:rsid w:val="0047195C"/>
    <w:rsid w:val="0047275C"/>
    <w:rsid w:val="00474B4E"/>
    <w:rsid w:val="00474D23"/>
    <w:rsid w:val="00475069"/>
    <w:rsid w:val="00475564"/>
    <w:rsid w:val="0047581C"/>
    <w:rsid w:val="00475F94"/>
    <w:rsid w:val="00477DB0"/>
    <w:rsid w:val="00480053"/>
    <w:rsid w:val="004802F2"/>
    <w:rsid w:val="004822FD"/>
    <w:rsid w:val="00482368"/>
    <w:rsid w:val="004827DB"/>
    <w:rsid w:val="00482C45"/>
    <w:rsid w:val="00483A10"/>
    <w:rsid w:val="00487975"/>
    <w:rsid w:val="0049045E"/>
    <w:rsid w:val="00490E84"/>
    <w:rsid w:val="0049222D"/>
    <w:rsid w:val="00492531"/>
    <w:rsid w:val="00494344"/>
    <w:rsid w:val="00495E99"/>
    <w:rsid w:val="004A1F19"/>
    <w:rsid w:val="004A249B"/>
    <w:rsid w:val="004A6C0A"/>
    <w:rsid w:val="004A78BE"/>
    <w:rsid w:val="004A7CCA"/>
    <w:rsid w:val="004B2841"/>
    <w:rsid w:val="004B2887"/>
    <w:rsid w:val="004B2DAC"/>
    <w:rsid w:val="004B2EE0"/>
    <w:rsid w:val="004B3431"/>
    <w:rsid w:val="004B422E"/>
    <w:rsid w:val="004B4B6E"/>
    <w:rsid w:val="004B6299"/>
    <w:rsid w:val="004B6391"/>
    <w:rsid w:val="004B6610"/>
    <w:rsid w:val="004B7207"/>
    <w:rsid w:val="004C16CA"/>
    <w:rsid w:val="004C18E2"/>
    <w:rsid w:val="004C1A75"/>
    <w:rsid w:val="004C1FCA"/>
    <w:rsid w:val="004C4AE9"/>
    <w:rsid w:val="004C4DB9"/>
    <w:rsid w:val="004C5BB5"/>
    <w:rsid w:val="004D0E44"/>
    <w:rsid w:val="004D1227"/>
    <w:rsid w:val="004D1848"/>
    <w:rsid w:val="004D26E7"/>
    <w:rsid w:val="004D2EC7"/>
    <w:rsid w:val="004D4DBE"/>
    <w:rsid w:val="004E0573"/>
    <w:rsid w:val="004E1581"/>
    <w:rsid w:val="004E1CCD"/>
    <w:rsid w:val="004E20CE"/>
    <w:rsid w:val="004E3F22"/>
    <w:rsid w:val="004E55C3"/>
    <w:rsid w:val="004E5DD3"/>
    <w:rsid w:val="004E67F3"/>
    <w:rsid w:val="004E6E4F"/>
    <w:rsid w:val="004E714A"/>
    <w:rsid w:val="004E71E0"/>
    <w:rsid w:val="004E760A"/>
    <w:rsid w:val="004E7636"/>
    <w:rsid w:val="004E7D06"/>
    <w:rsid w:val="004F0D46"/>
    <w:rsid w:val="004F33C5"/>
    <w:rsid w:val="004F35C9"/>
    <w:rsid w:val="004F40A6"/>
    <w:rsid w:val="004F6CB1"/>
    <w:rsid w:val="004F6E72"/>
    <w:rsid w:val="004F7724"/>
    <w:rsid w:val="005016E2"/>
    <w:rsid w:val="00501704"/>
    <w:rsid w:val="00502A84"/>
    <w:rsid w:val="00502E0A"/>
    <w:rsid w:val="005037CC"/>
    <w:rsid w:val="00503AF7"/>
    <w:rsid w:val="00503FD9"/>
    <w:rsid w:val="00504FCC"/>
    <w:rsid w:val="00505963"/>
    <w:rsid w:val="00505F59"/>
    <w:rsid w:val="005078A4"/>
    <w:rsid w:val="005108C7"/>
    <w:rsid w:val="005128C6"/>
    <w:rsid w:val="00513241"/>
    <w:rsid w:val="00513974"/>
    <w:rsid w:val="00513D40"/>
    <w:rsid w:val="00515A90"/>
    <w:rsid w:val="00516305"/>
    <w:rsid w:val="0051683A"/>
    <w:rsid w:val="00517378"/>
    <w:rsid w:val="005178E5"/>
    <w:rsid w:val="005209A0"/>
    <w:rsid w:val="00522CF7"/>
    <w:rsid w:val="00522F78"/>
    <w:rsid w:val="0052304E"/>
    <w:rsid w:val="00524FF1"/>
    <w:rsid w:val="005251E7"/>
    <w:rsid w:val="00525897"/>
    <w:rsid w:val="00525F75"/>
    <w:rsid w:val="00526666"/>
    <w:rsid w:val="00526A94"/>
    <w:rsid w:val="005274AB"/>
    <w:rsid w:val="00527FAA"/>
    <w:rsid w:val="005301B5"/>
    <w:rsid w:val="005308D2"/>
    <w:rsid w:val="00530E7F"/>
    <w:rsid w:val="00530F0E"/>
    <w:rsid w:val="005313C4"/>
    <w:rsid w:val="00531552"/>
    <w:rsid w:val="00532BF2"/>
    <w:rsid w:val="005352EA"/>
    <w:rsid w:val="00537371"/>
    <w:rsid w:val="00537DE8"/>
    <w:rsid w:val="00540578"/>
    <w:rsid w:val="005412EB"/>
    <w:rsid w:val="00541BB9"/>
    <w:rsid w:val="005422D9"/>
    <w:rsid w:val="00542993"/>
    <w:rsid w:val="00543CCB"/>
    <w:rsid w:val="00543E27"/>
    <w:rsid w:val="00544610"/>
    <w:rsid w:val="00545D68"/>
    <w:rsid w:val="00546C7E"/>
    <w:rsid w:val="005475EB"/>
    <w:rsid w:val="005479CC"/>
    <w:rsid w:val="0055050F"/>
    <w:rsid w:val="00551A63"/>
    <w:rsid w:val="0055303B"/>
    <w:rsid w:val="00553768"/>
    <w:rsid w:val="005537AD"/>
    <w:rsid w:val="00553A52"/>
    <w:rsid w:val="00555026"/>
    <w:rsid w:val="0055524B"/>
    <w:rsid w:val="005553BF"/>
    <w:rsid w:val="005557BB"/>
    <w:rsid w:val="00555AAE"/>
    <w:rsid w:val="00555D36"/>
    <w:rsid w:val="00556407"/>
    <w:rsid w:val="0055645D"/>
    <w:rsid w:val="00557054"/>
    <w:rsid w:val="00557240"/>
    <w:rsid w:val="00557D28"/>
    <w:rsid w:val="00557ED9"/>
    <w:rsid w:val="00560260"/>
    <w:rsid w:val="00561946"/>
    <w:rsid w:val="00562E68"/>
    <w:rsid w:val="0056377B"/>
    <w:rsid w:val="00563ED4"/>
    <w:rsid w:val="005643B2"/>
    <w:rsid w:val="0056468F"/>
    <w:rsid w:val="00564E8E"/>
    <w:rsid w:val="005657F3"/>
    <w:rsid w:val="00565FF0"/>
    <w:rsid w:val="00567B35"/>
    <w:rsid w:val="00572AB3"/>
    <w:rsid w:val="005732A5"/>
    <w:rsid w:val="005744F3"/>
    <w:rsid w:val="00574806"/>
    <w:rsid w:val="00574DE3"/>
    <w:rsid w:val="0057544D"/>
    <w:rsid w:val="0057647F"/>
    <w:rsid w:val="0057654D"/>
    <w:rsid w:val="00576AF2"/>
    <w:rsid w:val="00580354"/>
    <w:rsid w:val="0058084F"/>
    <w:rsid w:val="0058139E"/>
    <w:rsid w:val="0058203B"/>
    <w:rsid w:val="00583600"/>
    <w:rsid w:val="00583FC9"/>
    <w:rsid w:val="00584207"/>
    <w:rsid w:val="0058475E"/>
    <w:rsid w:val="00584DF9"/>
    <w:rsid w:val="00585BD0"/>
    <w:rsid w:val="005868BC"/>
    <w:rsid w:val="00586FBC"/>
    <w:rsid w:val="00591EA5"/>
    <w:rsid w:val="00592CA1"/>
    <w:rsid w:val="00593002"/>
    <w:rsid w:val="005939AF"/>
    <w:rsid w:val="00595080"/>
    <w:rsid w:val="00595412"/>
    <w:rsid w:val="0059545C"/>
    <w:rsid w:val="0059625C"/>
    <w:rsid w:val="00596CE2"/>
    <w:rsid w:val="00596E9E"/>
    <w:rsid w:val="00597C4D"/>
    <w:rsid w:val="00597E85"/>
    <w:rsid w:val="00597FD3"/>
    <w:rsid w:val="005A01D7"/>
    <w:rsid w:val="005A1E3A"/>
    <w:rsid w:val="005A256C"/>
    <w:rsid w:val="005A28DA"/>
    <w:rsid w:val="005A50E2"/>
    <w:rsid w:val="005A5AEA"/>
    <w:rsid w:val="005B0340"/>
    <w:rsid w:val="005B09AE"/>
    <w:rsid w:val="005B0BFB"/>
    <w:rsid w:val="005B1FE5"/>
    <w:rsid w:val="005B3547"/>
    <w:rsid w:val="005B38AF"/>
    <w:rsid w:val="005B40CA"/>
    <w:rsid w:val="005B4855"/>
    <w:rsid w:val="005B498E"/>
    <w:rsid w:val="005B572B"/>
    <w:rsid w:val="005B6333"/>
    <w:rsid w:val="005B6602"/>
    <w:rsid w:val="005B6B31"/>
    <w:rsid w:val="005B6E1A"/>
    <w:rsid w:val="005C08C6"/>
    <w:rsid w:val="005C0D6C"/>
    <w:rsid w:val="005C1529"/>
    <w:rsid w:val="005C1531"/>
    <w:rsid w:val="005C18F6"/>
    <w:rsid w:val="005C1F26"/>
    <w:rsid w:val="005C2CA0"/>
    <w:rsid w:val="005C41D5"/>
    <w:rsid w:val="005C4E6E"/>
    <w:rsid w:val="005C655C"/>
    <w:rsid w:val="005C6608"/>
    <w:rsid w:val="005C68EF"/>
    <w:rsid w:val="005C699B"/>
    <w:rsid w:val="005C6A45"/>
    <w:rsid w:val="005C6F93"/>
    <w:rsid w:val="005D1405"/>
    <w:rsid w:val="005D15BB"/>
    <w:rsid w:val="005D2599"/>
    <w:rsid w:val="005D2936"/>
    <w:rsid w:val="005D2AAE"/>
    <w:rsid w:val="005D3141"/>
    <w:rsid w:val="005D38E4"/>
    <w:rsid w:val="005D3D33"/>
    <w:rsid w:val="005D4A89"/>
    <w:rsid w:val="005D758B"/>
    <w:rsid w:val="005D7EAB"/>
    <w:rsid w:val="005E08D4"/>
    <w:rsid w:val="005E1A4A"/>
    <w:rsid w:val="005F02C6"/>
    <w:rsid w:val="005F10AF"/>
    <w:rsid w:val="005F2456"/>
    <w:rsid w:val="005F25F4"/>
    <w:rsid w:val="005F2A94"/>
    <w:rsid w:val="005F3A41"/>
    <w:rsid w:val="005F3B7B"/>
    <w:rsid w:val="005F3EAE"/>
    <w:rsid w:val="005F3F3E"/>
    <w:rsid w:val="005F732F"/>
    <w:rsid w:val="006003CA"/>
    <w:rsid w:val="00601C29"/>
    <w:rsid w:val="006027CE"/>
    <w:rsid w:val="00602FF8"/>
    <w:rsid w:val="006041E7"/>
    <w:rsid w:val="0060481E"/>
    <w:rsid w:val="0060572C"/>
    <w:rsid w:val="0060646A"/>
    <w:rsid w:val="00606A17"/>
    <w:rsid w:val="00607627"/>
    <w:rsid w:val="00607D7A"/>
    <w:rsid w:val="006106F5"/>
    <w:rsid w:val="00611969"/>
    <w:rsid w:val="00611C79"/>
    <w:rsid w:val="00612B77"/>
    <w:rsid w:val="00612C9B"/>
    <w:rsid w:val="00612F34"/>
    <w:rsid w:val="006144E3"/>
    <w:rsid w:val="0061456E"/>
    <w:rsid w:val="00614654"/>
    <w:rsid w:val="00615AB3"/>
    <w:rsid w:val="00616B4C"/>
    <w:rsid w:val="00617695"/>
    <w:rsid w:val="00617BB6"/>
    <w:rsid w:val="00622F60"/>
    <w:rsid w:val="00623FA2"/>
    <w:rsid w:val="0062489C"/>
    <w:rsid w:val="006251D6"/>
    <w:rsid w:val="00630A03"/>
    <w:rsid w:val="0063163A"/>
    <w:rsid w:val="00632A1C"/>
    <w:rsid w:val="00632DBD"/>
    <w:rsid w:val="00632E1B"/>
    <w:rsid w:val="006335F5"/>
    <w:rsid w:val="0063366E"/>
    <w:rsid w:val="00633F14"/>
    <w:rsid w:val="006340A0"/>
    <w:rsid w:val="00634B00"/>
    <w:rsid w:val="00634B94"/>
    <w:rsid w:val="0063509D"/>
    <w:rsid w:val="00635A98"/>
    <w:rsid w:val="006374D2"/>
    <w:rsid w:val="0064063A"/>
    <w:rsid w:val="006408D4"/>
    <w:rsid w:val="00640A10"/>
    <w:rsid w:val="00640C8A"/>
    <w:rsid w:val="00640CB2"/>
    <w:rsid w:val="00641A79"/>
    <w:rsid w:val="006428DD"/>
    <w:rsid w:val="00642C08"/>
    <w:rsid w:val="0064648B"/>
    <w:rsid w:val="006474A2"/>
    <w:rsid w:val="00647979"/>
    <w:rsid w:val="00650141"/>
    <w:rsid w:val="00650E17"/>
    <w:rsid w:val="00651880"/>
    <w:rsid w:val="00651C7D"/>
    <w:rsid w:val="00651D65"/>
    <w:rsid w:val="0065272E"/>
    <w:rsid w:val="00652766"/>
    <w:rsid w:val="0065392F"/>
    <w:rsid w:val="00655570"/>
    <w:rsid w:val="006555C3"/>
    <w:rsid w:val="00655DE1"/>
    <w:rsid w:val="00656B74"/>
    <w:rsid w:val="00656C95"/>
    <w:rsid w:val="006604CA"/>
    <w:rsid w:val="0066158C"/>
    <w:rsid w:val="00662156"/>
    <w:rsid w:val="00662D6E"/>
    <w:rsid w:val="0066309E"/>
    <w:rsid w:val="0066456F"/>
    <w:rsid w:val="006649C2"/>
    <w:rsid w:val="0066587F"/>
    <w:rsid w:val="006670F8"/>
    <w:rsid w:val="00671172"/>
    <w:rsid w:val="006714F2"/>
    <w:rsid w:val="00671AC2"/>
    <w:rsid w:val="00671C54"/>
    <w:rsid w:val="00672A68"/>
    <w:rsid w:val="00672DCD"/>
    <w:rsid w:val="006732FF"/>
    <w:rsid w:val="00675BFD"/>
    <w:rsid w:val="00675C13"/>
    <w:rsid w:val="006762A7"/>
    <w:rsid w:val="00677724"/>
    <w:rsid w:val="006810B9"/>
    <w:rsid w:val="0068120C"/>
    <w:rsid w:val="0068176C"/>
    <w:rsid w:val="006818DE"/>
    <w:rsid w:val="00681B3E"/>
    <w:rsid w:val="00681D41"/>
    <w:rsid w:val="00682F55"/>
    <w:rsid w:val="00683E72"/>
    <w:rsid w:val="006866FD"/>
    <w:rsid w:val="0068727B"/>
    <w:rsid w:val="006878AB"/>
    <w:rsid w:val="00690E5F"/>
    <w:rsid w:val="00692578"/>
    <w:rsid w:val="00693011"/>
    <w:rsid w:val="006931F3"/>
    <w:rsid w:val="00693F93"/>
    <w:rsid w:val="00694BB3"/>
    <w:rsid w:val="006954A6"/>
    <w:rsid w:val="00696189"/>
    <w:rsid w:val="006963A1"/>
    <w:rsid w:val="00696ACC"/>
    <w:rsid w:val="006A0442"/>
    <w:rsid w:val="006A1A33"/>
    <w:rsid w:val="006A2145"/>
    <w:rsid w:val="006A2D5B"/>
    <w:rsid w:val="006A3CCB"/>
    <w:rsid w:val="006A3E0F"/>
    <w:rsid w:val="006A4080"/>
    <w:rsid w:val="006A4735"/>
    <w:rsid w:val="006A47CE"/>
    <w:rsid w:val="006A47FA"/>
    <w:rsid w:val="006A56A5"/>
    <w:rsid w:val="006A6645"/>
    <w:rsid w:val="006B1B3E"/>
    <w:rsid w:val="006B1D67"/>
    <w:rsid w:val="006B3169"/>
    <w:rsid w:val="006B4085"/>
    <w:rsid w:val="006B665C"/>
    <w:rsid w:val="006B73B0"/>
    <w:rsid w:val="006B75F0"/>
    <w:rsid w:val="006C0EA5"/>
    <w:rsid w:val="006C1EA9"/>
    <w:rsid w:val="006C3AAF"/>
    <w:rsid w:val="006C3F6D"/>
    <w:rsid w:val="006C4007"/>
    <w:rsid w:val="006C5942"/>
    <w:rsid w:val="006C5CDD"/>
    <w:rsid w:val="006C71CC"/>
    <w:rsid w:val="006D0013"/>
    <w:rsid w:val="006D0617"/>
    <w:rsid w:val="006D0A31"/>
    <w:rsid w:val="006D1FE8"/>
    <w:rsid w:val="006D23BB"/>
    <w:rsid w:val="006D42F0"/>
    <w:rsid w:val="006D4492"/>
    <w:rsid w:val="006D4948"/>
    <w:rsid w:val="006D738F"/>
    <w:rsid w:val="006E045C"/>
    <w:rsid w:val="006E0606"/>
    <w:rsid w:val="006E177D"/>
    <w:rsid w:val="006E2C93"/>
    <w:rsid w:val="006E4163"/>
    <w:rsid w:val="006E47D5"/>
    <w:rsid w:val="006E4A7D"/>
    <w:rsid w:val="006E7171"/>
    <w:rsid w:val="006E76C0"/>
    <w:rsid w:val="006E7D86"/>
    <w:rsid w:val="006F00F6"/>
    <w:rsid w:val="006F0379"/>
    <w:rsid w:val="006F0B39"/>
    <w:rsid w:val="006F32AF"/>
    <w:rsid w:val="006F3A22"/>
    <w:rsid w:val="006F5703"/>
    <w:rsid w:val="006F5A24"/>
    <w:rsid w:val="006F6AA6"/>
    <w:rsid w:val="006F6F13"/>
    <w:rsid w:val="007002ED"/>
    <w:rsid w:val="007006F8"/>
    <w:rsid w:val="007015F2"/>
    <w:rsid w:val="0070229B"/>
    <w:rsid w:val="00702B2D"/>
    <w:rsid w:val="0070426F"/>
    <w:rsid w:val="007051EE"/>
    <w:rsid w:val="0071099E"/>
    <w:rsid w:val="00710ADA"/>
    <w:rsid w:val="007110AC"/>
    <w:rsid w:val="007121CC"/>
    <w:rsid w:val="00712574"/>
    <w:rsid w:val="00712964"/>
    <w:rsid w:val="007136D3"/>
    <w:rsid w:val="00715376"/>
    <w:rsid w:val="0071573C"/>
    <w:rsid w:val="00715A68"/>
    <w:rsid w:val="00716143"/>
    <w:rsid w:val="00716B1A"/>
    <w:rsid w:val="007171D9"/>
    <w:rsid w:val="00721082"/>
    <w:rsid w:val="00721167"/>
    <w:rsid w:val="007212FD"/>
    <w:rsid w:val="00725605"/>
    <w:rsid w:val="00726D81"/>
    <w:rsid w:val="007311F0"/>
    <w:rsid w:val="0073283B"/>
    <w:rsid w:val="00732D14"/>
    <w:rsid w:val="00733E97"/>
    <w:rsid w:val="00734A30"/>
    <w:rsid w:val="00735070"/>
    <w:rsid w:val="00735F16"/>
    <w:rsid w:val="00735FD8"/>
    <w:rsid w:val="00740ACB"/>
    <w:rsid w:val="00740D73"/>
    <w:rsid w:val="00740EFB"/>
    <w:rsid w:val="00741166"/>
    <w:rsid w:val="007414DD"/>
    <w:rsid w:val="00741687"/>
    <w:rsid w:val="0074200B"/>
    <w:rsid w:val="00743A20"/>
    <w:rsid w:val="00743DCA"/>
    <w:rsid w:val="007444D1"/>
    <w:rsid w:val="00744691"/>
    <w:rsid w:val="00746EBF"/>
    <w:rsid w:val="00747331"/>
    <w:rsid w:val="007476A4"/>
    <w:rsid w:val="0074774D"/>
    <w:rsid w:val="00747BCB"/>
    <w:rsid w:val="00747E1F"/>
    <w:rsid w:val="00750115"/>
    <w:rsid w:val="00750FA9"/>
    <w:rsid w:val="00751502"/>
    <w:rsid w:val="00751C9F"/>
    <w:rsid w:val="00751EEB"/>
    <w:rsid w:val="007522FE"/>
    <w:rsid w:val="007532E9"/>
    <w:rsid w:val="0075467D"/>
    <w:rsid w:val="00755D94"/>
    <w:rsid w:val="00755E59"/>
    <w:rsid w:val="00757411"/>
    <w:rsid w:val="00760390"/>
    <w:rsid w:val="007608DC"/>
    <w:rsid w:val="007609EC"/>
    <w:rsid w:val="00760CF4"/>
    <w:rsid w:val="00761302"/>
    <w:rsid w:val="007614B6"/>
    <w:rsid w:val="00762448"/>
    <w:rsid w:val="007634A2"/>
    <w:rsid w:val="00764552"/>
    <w:rsid w:val="00764E59"/>
    <w:rsid w:val="00765033"/>
    <w:rsid w:val="007663C3"/>
    <w:rsid w:val="00766503"/>
    <w:rsid w:val="0077066B"/>
    <w:rsid w:val="0077220D"/>
    <w:rsid w:val="00772E8A"/>
    <w:rsid w:val="00773756"/>
    <w:rsid w:val="00773DDC"/>
    <w:rsid w:val="0077511B"/>
    <w:rsid w:val="007754DE"/>
    <w:rsid w:val="007768A1"/>
    <w:rsid w:val="00777072"/>
    <w:rsid w:val="007800DC"/>
    <w:rsid w:val="00780621"/>
    <w:rsid w:val="00781B9E"/>
    <w:rsid w:val="007833CF"/>
    <w:rsid w:val="00783543"/>
    <w:rsid w:val="00783B3C"/>
    <w:rsid w:val="007847B1"/>
    <w:rsid w:val="00785E8B"/>
    <w:rsid w:val="007870F6"/>
    <w:rsid w:val="00790136"/>
    <w:rsid w:val="00790E5F"/>
    <w:rsid w:val="007919B1"/>
    <w:rsid w:val="00791C73"/>
    <w:rsid w:val="00792905"/>
    <w:rsid w:val="0079313C"/>
    <w:rsid w:val="00793504"/>
    <w:rsid w:val="007939B0"/>
    <w:rsid w:val="00797A90"/>
    <w:rsid w:val="00797F15"/>
    <w:rsid w:val="007A00D6"/>
    <w:rsid w:val="007A022B"/>
    <w:rsid w:val="007A0939"/>
    <w:rsid w:val="007A14A9"/>
    <w:rsid w:val="007A21CB"/>
    <w:rsid w:val="007A3716"/>
    <w:rsid w:val="007A3CF1"/>
    <w:rsid w:val="007A441D"/>
    <w:rsid w:val="007A478F"/>
    <w:rsid w:val="007A4B8E"/>
    <w:rsid w:val="007A4C10"/>
    <w:rsid w:val="007A573A"/>
    <w:rsid w:val="007A5D7D"/>
    <w:rsid w:val="007A66BA"/>
    <w:rsid w:val="007A68A1"/>
    <w:rsid w:val="007A7494"/>
    <w:rsid w:val="007A7A74"/>
    <w:rsid w:val="007A7D03"/>
    <w:rsid w:val="007B0D9D"/>
    <w:rsid w:val="007B1F43"/>
    <w:rsid w:val="007B3F78"/>
    <w:rsid w:val="007B4840"/>
    <w:rsid w:val="007B4A1B"/>
    <w:rsid w:val="007B5599"/>
    <w:rsid w:val="007B5668"/>
    <w:rsid w:val="007B573E"/>
    <w:rsid w:val="007B583A"/>
    <w:rsid w:val="007B5F9B"/>
    <w:rsid w:val="007B76C8"/>
    <w:rsid w:val="007C1786"/>
    <w:rsid w:val="007C1CDE"/>
    <w:rsid w:val="007C2089"/>
    <w:rsid w:val="007C2E9A"/>
    <w:rsid w:val="007C2F68"/>
    <w:rsid w:val="007C35D7"/>
    <w:rsid w:val="007C4C01"/>
    <w:rsid w:val="007C534A"/>
    <w:rsid w:val="007C5B1E"/>
    <w:rsid w:val="007C6D01"/>
    <w:rsid w:val="007C7029"/>
    <w:rsid w:val="007C7698"/>
    <w:rsid w:val="007D038A"/>
    <w:rsid w:val="007D2200"/>
    <w:rsid w:val="007D25FE"/>
    <w:rsid w:val="007D3E7B"/>
    <w:rsid w:val="007D46BF"/>
    <w:rsid w:val="007D4E88"/>
    <w:rsid w:val="007D52C1"/>
    <w:rsid w:val="007D6094"/>
    <w:rsid w:val="007E07CF"/>
    <w:rsid w:val="007E153C"/>
    <w:rsid w:val="007E2080"/>
    <w:rsid w:val="007E20D0"/>
    <w:rsid w:val="007E28A0"/>
    <w:rsid w:val="007E3221"/>
    <w:rsid w:val="007E34BE"/>
    <w:rsid w:val="007E384F"/>
    <w:rsid w:val="007E47AD"/>
    <w:rsid w:val="007E4C21"/>
    <w:rsid w:val="007E4DCF"/>
    <w:rsid w:val="007E609F"/>
    <w:rsid w:val="007E6957"/>
    <w:rsid w:val="007E6F2B"/>
    <w:rsid w:val="007E7F57"/>
    <w:rsid w:val="007F0B2A"/>
    <w:rsid w:val="007F0CE2"/>
    <w:rsid w:val="007F22BC"/>
    <w:rsid w:val="007F232A"/>
    <w:rsid w:val="007F2AAA"/>
    <w:rsid w:val="007F3D41"/>
    <w:rsid w:val="007F3DC2"/>
    <w:rsid w:val="007F44CA"/>
    <w:rsid w:val="007F466D"/>
    <w:rsid w:val="007F4CC2"/>
    <w:rsid w:val="007F7041"/>
    <w:rsid w:val="008004F4"/>
    <w:rsid w:val="00800784"/>
    <w:rsid w:val="00804CE9"/>
    <w:rsid w:val="00805FBF"/>
    <w:rsid w:val="00806739"/>
    <w:rsid w:val="00806938"/>
    <w:rsid w:val="0080794B"/>
    <w:rsid w:val="00810C52"/>
    <w:rsid w:val="00811D0B"/>
    <w:rsid w:val="00812FC6"/>
    <w:rsid w:val="00813EE1"/>
    <w:rsid w:val="00814B92"/>
    <w:rsid w:val="00815A53"/>
    <w:rsid w:val="00815E4E"/>
    <w:rsid w:val="00817662"/>
    <w:rsid w:val="0082029D"/>
    <w:rsid w:val="008210E1"/>
    <w:rsid w:val="00821CC4"/>
    <w:rsid w:val="00821DFC"/>
    <w:rsid w:val="0082221B"/>
    <w:rsid w:val="0082251C"/>
    <w:rsid w:val="00824396"/>
    <w:rsid w:val="00824BA8"/>
    <w:rsid w:val="00825393"/>
    <w:rsid w:val="008260E8"/>
    <w:rsid w:val="00830CE5"/>
    <w:rsid w:val="00835076"/>
    <w:rsid w:val="0083645E"/>
    <w:rsid w:val="00836A7E"/>
    <w:rsid w:val="008371CB"/>
    <w:rsid w:val="008412A0"/>
    <w:rsid w:val="00841837"/>
    <w:rsid w:val="008423BD"/>
    <w:rsid w:val="008424F7"/>
    <w:rsid w:val="00842565"/>
    <w:rsid w:val="008426E1"/>
    <w:rsid w:val="00842EC9"/>
    <w:rsid w:val="008433C9"/>
    <w:rsid w:val="00843989"/>
    <w:rsid w:val="00843BE0"/>
    <w:rsid w:val="00844BB6"/>
    <w:rsid w:val="00844ED2"/>
    <w:rsid w:val="00845A8D"/>
    <w:rsid w:val="00850EEA"/>
    <w:rsid w:val="00851301"/>
    <w:rsid w:val="00851435"/>
    <w:rsid w:val="0085146B"/>
    <w:rsid w:val="00851DA1"/>
    <w:rsid w:val="00851F65"/>
    <w:rsid w:val="008529E7"/>
    <w:rsid w:val="00855EF1"/>
    <w:rsid w:val="008562E4"/>
    <w:rsid w:val="0085637D"/>
    <w:rsid w:val="00860486"/>
    <w:rsid w:val="0086078E"/>
    <w:rsid w:val="0086157D"/>
    <w:rsid w:val="00863F33"/>
    <w:rsid w:val="0086402A"/>
    <w:rsid w:val="00864DD2"/>
    <w:rsid w:val="008675A0"/>
    <w:rsid w:val="008675C0"/>
    <w:rsid w:val="00870873"/>
    <w:rsid w:val="00870950"/>
    <w:rsid w:val="00870A91"/>
    <w:rsid w:val="00870D59"/>
    <w:rsid w:val="0087103C"/>
    <w:rsid w:val="00872D41"/>
    <w:rsid w:val="00873BB7"/>
    <w:rsid w:val="0087516E"/>
    <w:rsid w:val="00875650"/>
    <w:rsid w:val="00875EBD"/>
    <w:rsid w:val="00876213"/>
    <w:rsid w:val="00876648"/>
    <w:rsid w:val="00876B94"/>
    <w:rsid w:val="00877EF9"/>
    <w:rsid w:val="00877F1C"/>
    <w:rsid w:val="00880866"/>
    <w:rsid w:val="0088197E"/>
    <w:rsid w:val="00882EAF"/>
    <w:rsid w:val="008842D1"/>
    <w:rsid w:val="00884EC3"/>
    <w:rsid w:val="0088708D"/>
    <w:rsid w:val="008873CC"/>
    <w:rsid w:val="00887F25"/>
    <w:rsid w:val="00887F98"/>
    <w:rsid w:val="00891190"/>
    <w:rsid w:val="00891209"/>
    <w:rsid w:val="00891A99"/>
    <w:rsid w:val="0089288A"/>
    <w:rsid w:val="00892D57"/>
    <w:rsid w:val="00893B00"/>
    <w:rsid w:val="0089495D"/>
    <w:rsid w:val="008949AD"/>
    <w:rsid w:val="00895546"/>
    <w:rsid w:val="0089564F"/>
    <w:rsid w:val="00896466"/>
    <w:rsid w:val="008966BB"/>
    <w:rsid w:val="008974D5"/>
    <w:rsid w:val="008974DB"/>
    <w:rsid w:val="00897EA2"/>
    <w:rsid w:val="008A0C38"/>
    <w:rsid w:val="008A0C3D"/>
    <w:rsid w:val="008A1B0B"/>
    <w:rsid w:val="008A1E02"/>
    <w:rsid w:val="008A3288"/>
    <w:rsid w:val="008A37E7"/>
    <w:rsid w:val="008A4182"/>
    <w:rsid w:val="008A47CC"/>
    <w:rsid w:val="008A51A7"/>
    <w:rsid w:val="008A7954"/>
    <w:rsid w:val="008B0B13"/>
    <w:rsid w:val="008B0C09"/>
    <w:rsid w:val="008B0D74"/>
    <w:rsid w:val="008B0F1C"/>
    <w:rsid w:val="008B188F"/>
    <w:rsid w:val="008B1D44"/>
    <w:rsid w:val="008B29A8"/>
    <w:rsid w:val="008B3A54"/>
    <w:rsid w:val="008B3B76"/>
    <w:rsid w:val="008B4F97"/>
    <w:rsid w:val="008B6670"/>
    <w:rsid w:val="008B66B1"/>
    <w:rsid w:val="008B68F5"/>
    <w:rsid w:val="008C0FD4"/>
    <w:rsid w:val="008C1534"/>
    <w:rsid w:val="008C311D"/>
    <w:rsid w:val="008C4A46"/>
    <w:rsid w:val="008C5118"/>
    <w:rsid w:val="008C58A6"/>
    <w:rsid w:val="008C6E1A"/>
    <w:rsid w:val="008C722C"/>
    <w:rsid w:val="008D036D"/>
    <w:rsid w:val="008D07D4"/>
    <w:rsid w:val="008D09A7"/>
    <w:rsid w:val="008D0BEE"/>
    <w:rsid w:val="008D5391"/>
    <w:rsid w:val="008D54A9"/>
    <w:rsid w:val="008D6766"/>
    <w:rsid w:val="008D6C64"/>
    <w:rsid w:val="008D7E4B"/>
    <w:rsid w:val="008E19BC"/>
    <w:rsid w:val="008E1FEB"/>
    <w:rsid w:val="008E33AA"/>
    <w:rsid w:val="008E4588"/>
    <w:rsid w:val="008E47DD"/>
    <w:rsid w:val="008E505C"/>
    <w:rsid w:val="008E58B8"/>
    <w:rsid w:val="008E5CE9"/>
    <w:rsid w:val="008E656B"/>
    <w:rsid w:val="008E78EE"/>
    <w:rsid w:val="008E7980"/>
    <w:rsid w:val="008F0826"/>
    <w:rsid w:val="008F18FE"/>
    <w:rsid w:val="008F24EC"/>
    <w:rsid w:val="008F3510"/>
    <w:rsid w:val="008F379E"/>
    <w:rsid w:val="008F3DAA"/>
    <w:rsid w:val="008F6158"/>
    <w:rsid w:val="00900492"/>
    <w:rsid w:val="00900BEA"/>
    <w:rsid w:val="00900EF2"/>
    <w:rsid w:val="00901109"/>
    <w:rsid w:val="00901835"/>
    <w:rsid w:val="00901A53"/>
    <w:rsid w:val="00901D69"/>
    <w:rsid w:val="00901F03"/>
    <w:rsid w:val="0090352F"/>
    <w:rsid w:val="00903699"/>
    <w:rsid w:val="00903895"/>
    <w:rsid w:val="00903F28"/>
    <w:rsid w:val="00904BF7"/>
    <w:rsid w:val="00907237"/>
    <w:rsid w:val="00910618"/>
    <w:rsid w:val="0091061F"/>
    <w:rsid w:val="00910C46"/>
    <w:rsid w:val="009113D6"/>
    <w:rsid w:val="0091148B"/>
    <w:rsid w:val="00911A60"/>
    <w:rsid w:val="00911E75"/>
    <w:rsid w:val="009133CF"/>
    <w:rsid w:val="009134BB"/>
    <w:rsid w:val="00913796"/>
    <w:rsid w:val="00915775"/>
    <w:rsid w:val="009161D8"/>
    <w:rsid w:val="009169EF"/>
    <w:rsid w:val="0091745A"/>
    <w:rsid w:val="009174F8"/>
    <w:rsid w:val="0092022D"/>
    <w:rsid w:val="00920A8B"/>
    <w:rsid w:val="00920F34"/>
    <w:rsid w:val="00922598"/>
    <w:rsid w:val="00922605"/>
    <w:rsid w:val="00924090"/>
    <w:rsid w:val="009244D4"/>
    <w:rsid w:val="00924B59"/>
    <w:rsid w:val="00926589"/>
    <w:rsid w:val="009268F2"/>
    <w:rsid w:val="0092778F"/>
    <w:rsid w:val="0093018E"/>
    <w:rsid w:val="00930D1D"/>
    <w:rsid w:val="00931ABA"/>
    <w:rsid w:val="00932FEF"/>
    <w:rsid w:val="0093323B"/>
    <w:rsid w:val="00934191"/>
    <w:rsid w:val="0093565C"/>
    <w:rsid w:val="00937473"/>
    <w:rsid w:val="00937539"/>
    <w:rsid w:val="00937A49"/>
    <w:rsid w:val="00937EEA"/>
    <w:rsid w:val="00940FFB"/>
    <w:rsid w:val="009410BE"/>
    <w:rsid w:val="00941F9D"/>
    <w:rsid w:val="009420E0"/>
    <w:rsid w:val="00943113"/>
    <w:rsid w:val="0094346B"/>
    <w:rsid w:val="00943D35"/>
    <w:rsid w:val="00945F01"/>
    <w:rsid w:val="009462AA"/>
    <w:rsid w:val="009476EB"/>
    <w:rsid w:val="009501BA"/>
    <w:rsid w:val="009503B8"/>
    <w:rsid w:val="00950798"/>
    <w:rsid w:val="009511AA"/>
    <w:rsid w:val="00952892"/>
    <w:rsid w:val="00952EC1"/>
    <w:rsid w:val="00953287"/>
    <w:rsid w:val="00953E0A"/>
    <w:rsid w:val="00954C06"/>
    <w:rsid w:val="00955A63"/>
    <w:rsid w:val="0095636C"/>
    <w:rsid w:val="00956CB6"/>
    <w:rsid w:val="00960645"/>
    <w:rsid w:val="00960B16"/>
    <w:rsid w:val="00960E60"/>
    <w:rsid w:val="009630AA"/>
    <w:rsid w:val="00963733"/>
    <w:rsid w:val="009638C7"/>
    <w:rsid w:val="00963C39"/>
    <w:rsid w:val="00963F2C"/>
    <w:rsid w:val="0096447B"/>
    <w:rsid w:val="00964F1C"/>
    <w:rsid w:val="00965BA3"/>
    <w:rsid w:val="00966344"/>
    <w:rsid w:val="009664FA"/>
    <w:rsid w:val="0096793C"/>
    <w:rsid w:val="0097304F"/>
    <w:rsid w:val="009738AD"/>
    <w:rsid w:val="00973B9F"/>
    <w:rsid w:val="00973EFB"/>
    <w:rsid w:val="00974887"/>
    <w:rsid w:val="00975FF2"/>
    <w:rsid w:val="00976526"/>
    <w:rsid w:val="00977A0D"/>
    <w:rsid w:val="00980A32"/>
    <w:rsid w:val="0098209E"/>
    <w:rsid w:val="009822EB"/>
    <w:rsid w:val="00983607"/>
    <w:rsid w:val="00984315"/>
    <w:rsid w:val="009843D8"/>
    <w:rsid w:val="009844C8"/>
    <w:rsid w:val="00984D1D"/>
    <w:rsid w:val="00984E68"/>
    <w:rsid w:val="0098587D"/>
    <w:rsid w:val="0098597D"/>
    <w:rsid w:val="00987906"/>
    <w:rsid w:val="00991C8B"/>
    <w:rsid w:val="00992479"/>
    <w:rsid w:val="00992A31"/>
    <w:rsid w:val="009936EB"/>
    <w:rsid w:val="00993E67"/>
    <w:rsid w:val="00995362"/>
    <w:rsid w:val="009969B9"/>
    <w:rsid w:val="00996DC8"/>
    <w:rsid w:val="009A08AF"/>
    <w:rsid w:val="009A1306"/>
    <w:rsid w:val="009A23B5"/>
    <w:rsid w:val="009A290D"/>
    <w:rsid w:val="009A2A8F"/>
    <w:rsid w:val="009A3D84"/>
    <w:rsid w:val="009A4B34"/>
    <w:rsid w:val="009A5013"/>
    <w:rsid w:val="009A5328"/>
    <w:rsid w:val="009A5A20"/>
    <w:rsid w:val="009A636F"/>
    <w:rsid w:val="009B062A"/>
    <w:rsid w:val="009B0903"/>
    <w:rsid w:val="009B0D58"/>
    <w:rsid w:val="009B13CD"/>
    <w:rsid w:val="009B24CC"/>
    <w:rsid w:val="009B27AD"/>
    <w:rsid w:val="009B2DA5"/>
    <w:rsid w:val="009B5111"/>
    <w:rsid w:val="009B5331"/>
    <w:rsid w:val="009B5B50"/>
    <w:rsid w:val="009B5C33"/>
    <w:rsid w:val="009B7993"/>
    <w:rsid w:val="009C08FB"/>
    <w:rsid w:val="009C1D2E"/>
    <w:rsid w:val="009C210E"/>
    <w:rsid w:val="009C2570"/>
    <w:rsid w:val="009C2623"/>
    <w:rsid w:val="009C34E1"/>
    <w:rsid w:val="009C4314"/>
    <w:rsid w:val="009C4D3C"/>
    <w:rsid w:val="009C5318"/>
    <w:rsid w:val="009C6811"/>
    <w:rsid w:val="009C6880"/>
    <w:rsid w:val="009C7707"/>
    <w:rsid w:val="009D1323"/>
    <w:rsid w:val="009D220D"/>
    <w:rsid w:val="009D3A77"/>
    <w:rsid w:val="009D4F28"/>
    <w:rsid w:val="009D55EA"/>
    <w:rsid w:val="009D5DB1"/>
    <w:rsid w:val="009D71BC"/>
    <w:rsid w:val="009E074F"/>
    <w:rsid w:val="009E0EEA"/>
    <w:rsid w:val="009E1A21"/>
    <w:rsid w:val="009E1EF8"/>
    <w:rsid w:val="009E2A7B"/>
    <w:rsid w:val="009E3FEB"/>
    <w:rsid w:val="009E4812"/>
    <w:rsid w:val="009E5155"/>
    <w:rsid w:val="009E6234"/>
    <w:rsid w:val="009F00BE"/>
    <w:rsid w:val="009F00BF"/>
    <w:rsid w:val="009F04E4"/>
    <w:rsid w:val="009F0C8D"/>
    <w:rsid w:val="009F10E3"/>
    <w:rsid w:val="009F10FB"/>
    <w:rsid w:val="009F176B"/>
    <w:rsid w:val="009F4A0E"/>
    <w:rsid w:val="009F5F51"/>
    <w:rsid w:val="009F6E61"/>
    <w:rsid w:val="009F72E3"/>
    <w:rsid w:val="00A00D55"/>
    <w:rsid w:val="00A02069"/>
    <w:rsid w:val="00A023CF"/>
    <w:rsid w:val="00A03B2F"/>
    <w:rsid w:val="00A03F77"/>
    <w:rsid w:val="00A05073"/>
    <w:rsid w:val="00A05DE7"/>
    <w:rsid w:val="00A06C57"/>
    <w:rsid w:val="00A10207"/>
    <w:rsid w:val="00A10915"/>
    <w:rsid w:val="00A11C79"/>
    <w:rsid w:val="00A12D04"/>
    <w:rsid w:val="00A12EEC"/>
    <w:rsid w:val="00A143EF"/>
    <w:rsid w:val="00A15036"/>
    <w:rsid w:val="00A153F9"/>
    <w:rsid w:val="00A15479"/>
    <w:rsid w:val="00A15E29"/>
    <w:rsid w:val="00A16EB3"/>
    <w:rsid w:val="00A20270"/>
    <w:rsid w:val="00A20B3E"/>
    <w:rsid w:val="00A211F9"/>
    <w:rsid w:val="00A2157E"/>
    <w:rsid w:val="00A25278"/>
    <w:rsid w:val="00A25789"/>
    <w:rsid w:val="00A25EE2"/>
    <w:rsid w:val="00A26D62"/>
    <w:rsid w:val="00A303E0"/>
    <w:rsid w:val="00A30568"/>
    <w:rsid w:val="00A31620"/>
    <w:rsid w:val="00A31D81"/>
    <w:rsid w:val="00A33BB0"/>
    <w:rsid w:val="00A33C02"/>
    <w:rsid w:val="00A346B9"/>
    <w:rsid w:val="00A35286"/>
    <w:rsid w:val="00A35C0E"/>
    <w:rsid w:val="00A360F8"/>
    <w:rsid w:val="00A37B2C"/>
    <w:rsid w:val="00A408DD"/>
    <w:rsid w:val="00A40B15"/>
    <w:rsid w:val="00A411C3"/>
    <w:rsid w:val="00A4154F"/>
    <w:rsid w:val="00A41EC5"/>
    <w:rsid w:val="00A41F17"/>
    <w:rsid w:val="00A44035"/>
    <w:rsid w:val="00A47D8E"/>
    <w:rsid w:val="00A51033"/>
    <w:rsid w:val="00A516D7"/>
    <w:rsid w:val="00A51E8C"/>
    <w:rsid w:val="00A52623"/>
    <w:rsid w:val="00A52777"/>
    <w:rsid w:val="00A53E87"/>
    <w:rsid w:val="00A56173"/>
    <w:rsid w:val="00A56BD5"/>
    <w:rsid w:val="00A6045E"/>
    <w:rsid w:val="00A61E01"/>
    <w:rsid w:val="00A62F0D"/>
    <w:rsid w:val="00A62F1C"/>
    <w:rsid w:val="00A6407F"/>
    <w:rsid w:val="00A65AF7"/>
    <w:rsid w:val="00A6654A"/>
    <w:rsid w:val="00A6710A"/>
    <w:rsid w:val="00A67C07"/>
    <w:rsid w:val="00A704BD"/>
    <w:rsid w:val="00A7095E"/>
    <w:rsid w:val="00A70C3A"/>
    <w:rsid w:val="00A70F80"/>
    <w:rsid w:val="00A727E9"/>
    <w:rsid w:val="00A7283E"/>
    <w:rsid w:val="00A732FE"/>
    <w:rsid w:val="00A737F9"/>
    <w:rsid w:val="00A73A62"/>
    <w:rsid w:val="00A74190"/>
    <w:rsid w:val="00A76386"/>
    <w:rsid w:val="00A768C0"/>
    <w:rsid w:val="00A779F7"/>
    <w:rsid w:val="00A77BFE"/>
    <w:rsid w:val="00A77D01"/>
    <w:rsid w:val="00A77D0F"/>
    <w:rsid w:val="00A8071B"/>
    <w:rsid w:val="00A81261"/>
    <w:rsid w:val="00A8183C"/>
    <w:rsid w:val="00A833E8"/>
    <w:rsid w:val="00A836DD"/>
    <w:rsid w:val="00A84471"/>
    <w:rsid w:val="00A847C9"/>
    <w:rsid w:val="00A865AF"/>
    <w:rsid w:val="00A865D9"/>
    <w:rsid w:val="00A86FFF"/>
    <w:rsid w:val="00A907CF"/>
    <w:rsid w:val="00A91A03"/>
    <w:rsid w:val="00A91A20"/>
    <w:rsid w:val="00A91B32"/>
    <w:rsid w:val="00A93A67"/>
    <w:rsid w:val="00A943D4"/>
    <w:rsid w:val="00AA0661"/>
    <w:rsid w:val="00AA0754"/>
    <w:rsid w:val="00AA1070"/>
    <w:rsid w:val="00AA1098"/>
    <w:rsid w:val="00AA17CE"/>
    <w:rsid w:val="00AA1B86"/>
    <w:rsid w:val="00AA2B17"/>
    <w:rsid w:val="00AA3248"/>
    <w:rsid w:val="00AA32CE"/>
    <w:rsid w:val="00AA49C1"/>
    <w:rsid w:val="00AA4DF5"/>
    <w:rsid w:val="00AA5437"/>
    <w:rsid w:val="00AA5D2D"/>
    <w:rsid w:val="00AA60EC"/>
    <w:rsid w:val="00AA636F"/>
    <w:rsid w:val="00AA6F5B"/>
    <w:rsid w:val="00AB07E7"/>
    <w:rsid w:val="00AB1EB8"/>
    <w:rsid w:val="00AB213C"/>
    <w:rsid w:val="00AB3450"/>
    <w:rsid w:val="00AB560C"/>
    <w:rsid w:val="00AB5A78"/>
    <w:rsid w:val="00AB60C2"/>
    <w:rsid w:val="00AB6618"/>
    <w:rsid w:val="00AB6886"/>
    <w:rsid w:val="00AB69ED"/>
    <w:rsid w:val="00AC1C11"/>
    <w:rsid w:val="00AC1E4E"/>
    <w:rsid w:val="00AC23D2"/>
    <w:rsid w:val="00AC2863"/>
    <w:rsid w:val="00AC313A"/>
    <w:rsid w:val="00AC44CF"/>
    <w:rsid w:val="00AC59F6"/>
    <w:rsid w:val="00AD0881"/>
    <w:rsid w:val="00AD0F22"/>
    <w:rsid w:val="00AD117F"/>
    <w:rsid w:val="00AD189B"/>
    <w:rsid w:val="00AD29C6"/>
    <w:rsid w:val="00AD2AD8"/>
    <w:rsid w:val="00AD4381"/>
    <w:rsid w:val="00AD4FF2"/>
    <w:rsid w:val="00AD5149"/>
    <w:rsid w:val="00AD53D9"/>
    <w:rsid w:val="00AD56E2"/>
    <w:rsid w:val="00AD65DC"/>
    <w:rsid w:val="00AD6D2D"/>
    <w:rsid w:val="00AD7C35"/>
    <w:rsid w:val="00AE007A"/>
    <w:rsid w:val="00AE19B4"/>
    <w:rsid w:val="00AE1C7F"/>
    <w:rsid w:val="00AE34C6"/>
    <w:rsid w:val="00AE3A28"/>
    <w:rsid w:val="00AE42CC"/>
    <w:rsid w:val="00AE47B6"/>
    <w:rsid w:val="00AE4AC8"/>
    <w:rsid w:val="00AE6319"/>
    <w:rsid w:val="00AE65F3"/>
    <w:rsid w:val="00AE6706"/>
    <w:rsid w:val="00AE6A97"/>
    <w:rsid w:val="00AE7ED7"/>
    <w:rsid w:val="00AF0010"/>
    <w:rsid w:val="00AF0B87"/>
    <w:rsid w:val="00AF18EB"/>
    <w:rsid w:val="00AF25D1"/>
    <w:rsid w:val="00AF2946"/>
    <w:rsid w:val="00AF31F2"/>
    <w:rsid w:val="00AF3B72"/>
    <w:rsid w:val="00AF4397"/>
    <w:rsid w:val="00AF482F"/>
    <w:rsid w:val="00AF5EB0"/>
    <w:rsid w:val="00AF613D"/>
    <w:rsid w:val="00AF66C3"/>
    <w:rsid w:val="00AF6865"/>
    <w:rsid w:val="00AF6CEA"/>
    <w:rsid w:val="00AF6E37"/>
    <w:rsid w:val="00AF7139"/>
    <w:rsid w:val="00AF7BFA"/>
    <w:rsid w:val="00B001A7"/>
    <w:rsid w:val="00B00283"/>
    <w:rsid w:val="00B00913"/>
    <w:rsid w:val="00B01331"/>
    <w:rsid w:val="00B03007"/>
    <w:rsid w:val="00B04E28"/>
    <w:rsid w:val="00B05995"/>
    <w:rsid w:val="00B079FC"/>
    <w:rsid w:val="00B07AD3"/>
    <w:rsid w:val="00B07DF6"/>
    <w:rsid w:val="00B1002B"/>
    <w:rsid w:val="00B10105"/>
    <w:rsid w:val="00B10905"/>
    <w:rsid w:val="00B109D7"/>
    <w:rsid w:val="00B109DF"/>
    <w:rsid w:val="00B14325"/>
    <w:rsid w:val="00B14E0E"/>
    <w:rsid w:val="00B16D2D"/>
    <w:rsid w:val="00B20849"/>
    <w:rsid w:val="00B20EF4"/>
    <w:rsid w:val="00B214EC"/>
    <w:rsid w:val="00B21EB8"/>
    <w:rsid w:val="00B22E32"/>
    <w:rsid w:val="00B231F1"/>
    <w:rsid w:val="00B2429D"/>
    <w:rsid w:val="00B242C0"/>
    <w:rsid w:val="00B24B59"/>
    <w:rsid w:val="00B24D0E"/>
    <w:rsid w:val="00B250D9"/>
    <w:rsid w:val="00B26064"/>
    <w:rsid w:val="00B2690F"/>
    <w:rsid w:val="00B309C5"/>
    <w:rsid w:val="00B30CAF"/>
    <w:rsid w:val="00B31298"/>
    <w:rsid w:val="00B31B19"/>
    <w:rsid w:val="00B31C72"/>
    <w:rsid w:val="00B31E39"/>
    <w:rsid w:val="00B32AAE"/>
    <w:rsid w:val="00B34D48"/>
    <w:rsid w:val="00B356EA"/>
    <w:rsid w:val="00B40DDD"/>
    <w:rsid w:val="00B417FC"/>
    <w:rsid w:val="00B42182"/>
    <w:rsid w:val="00B45721"/>
    <w:rsid w:val="00B45F20"/>
    <w:rsid w:val="00B45FDF"/>
    <w:rsid w:val="00B46335"/>
    <w:rsid w:val="00B46B1F"/>
    <w:rsid w:val="00B46EC6"/>
    <w:rsid w:val="00B47B43"/>
    <w:rsid w:val="00B521CA"/>
    <w:rsid w:val="00B525EB"/>
    <w:rsid w:val="00B526D1"/>
    <w:rsid w:val="00B53667"/>
    <w:rsid w:val="00B5374E"/>
    <w:rsid w:val="00B539C8"/>
    <w:rsid w:val="00B5455A"/>
    <w:rsid w:val="00B545EB"/>
    <w:rsid w:val="00B54D9C"/>
    <w:rsid w:val="00B54F7F"/>
    <w:rsid w:val="00B55A21"/>
    <w:rsid w:val="00B5674F"/>
    <w:rsid w:val="00B5706A"/>
    <w:rsid w:val="00B57212"/>
    <w:rsid w:val="00B5763E"/>
    <w:rsid w:val="00B60321"/>
    <w:rsid w:val="00B60A3C"/>
    <w:rsid w:val="00B61303"/>
    <w:rsid w:val="00B61BF8"/>
    <w:rsid w:val="00B63831"/>
    <w:rsid w:val="00B63CC4"/>
    <w:rsid w:val="00B64021"/>
    <w:rsid w:val="00B6460A"/>
    <w:rsid w:val="00B65201"/>
    <w:rsid w:val="00B6534F"/>
    <w:rsid w:val="00B658B1"/>
    <w:rsid w:val="00B67B56"/>
    <w:rsid w:val="00B70AB6"/>
    <w:rsid w:val="00B714AA"/>
    <w:rsid w:val="00B7164E"/>
    <w:rsid w:val="00B71C18"/>
    <w:rsid w:val="00B71E4F"/>
    <w:rsid w:val="00B720AA"/>
    <w:rsid w:val="00B73054"/>
    <w:rsid w:val="00B750A8"/>
    <w:rsid w:val="00B754CE"/>
    <w:rsid w:val="00B759B9"/>
    <w:rsid w:val="00B77EA3"/>
    <w:rsid w:val="00B77EBC"/>
    <w:rsid w:val="00B77ED2"/>
    <w:rsid w:val="00B801DE"/>
    <w:rsid w:val="00B80B64"/>
    <w:rsid w:val="00B8110C"/>
    <w:rsid w:val="00B820F3"/>
    <w:rsid w:val="00B828EE"/>
    <w:rsid w:val="00B82EB7"/>
    <w:rsid w:val="00B83628"/>
    <w:rsid w:val="00B83E8C"/>
    <w:rsid w:val="00B8546D"/>
    <w:rsid w:val="00B860DE"/>
    <w:rsid w:val="00B87917"/>
    <w:rsid w:val="00B90D24"/>
    <w:rsid w:val="00B9180D"/>
    <w:rsid w:val="00B9299D"/>
    <w:rsid w:val="00B929D6"/>
    <w:rsid w:val="00B92A6D"/>
    <w:rsid w:val="00B92CF5"/>
    <w:rsid w:val="00B92F49"/>
    <w:rsid w:val="00B938F8"/>
    <w:rsid w:val="00B93B0D"/>
    <w:rsid w:val="00B949F6"/>
    <w:rsid w:val="00B954A6"/>
    <w:rsid w:val="00B977EF"/>
    <w:rsid w:val="00BA0360"/>
    <w:rsid w:val="00BA2158"/>
    <w:rsid w:val="00BA2A2C"/>
    <w:rsid w:val="00BA3560"/>
    <w:rsid w:val="00BA5668"/>
    <w:rsid w:val="00BA5A9D"/>
    <w:rsid w:val="00BA625F"/>
    <w:rsid w:val="00BA67C5"/>
    <w:rsid w:val="00BA73EF"/>
    <w:rsid w:val="00BA783C"/>
    <w:rsid w:val="00BB0CE5"/>
    <w:rsid w:val="00BB3328"/>
    <w:rsid w:val="00BB48B6"/>
    <w:rsid w:val="00BB4F10"/>
    <w:rsid w:val="00BB553B"/>
    <w:rsid w:val="00BB5B60"/>
    <w:rsid w:val="00BB633D"/>
    <w:rsid w:val="00BB63AE"/>
    <w:rsid w:val="00BB6474"/>
    <w:rsid w:val="00BB6C93"/>
    <w:rsid w:val="00BB6F65"/>
    <w:rsid w:val="00BB77CA"/>
    <w:rsid w:val="00BC0C7B"/>
    <w:rsid w:val="00BC1D44"/>
    <w:rsid w:val="00BC2C5C"/>
    <w:rsid w:val="00BC3951"/>
    <w:rsid w:val="00BC4EE5"/>
    <w:rsid w:val="00BC533B"/>
    <w:rsid w:val="00BC5CA3"/>
    <w:rsid w:val="00BC611F"/>
    <w:rsid w:val="00BC7200"/>
    <w:rsid w:val="00BC7427"/>
    <w:rsid w:val="00BC7434"/>
    <w:rsid w:val="00BD05F9"/>
    <w:rsid w:val="00BD0E01"/>
    <w:rsid w:val="00BD1386"/>
    <w:rsid w:val="00BD2274"/>
    <w:rsid w:val="00BD30E5"/>
    <w:rsid w:val="00BD33D2"/>
    <w:rsid w:val="00BD3CB2"/>
    <w:rsid w:val="00BD53FB"/>
    <w:rsid w:val="00BD5F2B"/>
    <w:rsid w:val="00BD677F"/>
    <w:rsid w:val="00BE022B"/>
    <w:rsid w:val="00BE0841"/>
    <w:rsid w:val="00BE11E3"/>
    <w:rsid w:val="00BE18C7"/>
    <w:rsid w:val="00BE1A9F"/>
    <w:rsid w:val="00BE24C0"/>
    <w:rsid w:val="00BE2B67"/>
    <w:rsid w:val="00BE34E8"/>
    <w:rsid w:val="00BE4116"/>
    <w:rsid w:val="00BE4355"/>
    <w:rsid w:val="00BE4870"/>
    <w:rsid w:val="00BE6034"/>
    <w:rsid w:val="00BE6A0C"/>
    <w:rsid w:val="00BE7171"/>
    <w:rsid w:val="00BF00BD"/>
    <w:rsid w:val="00BF0259"/>
    <w:rsid w:val="00BF0487"/>
    <w:rsid w:val="00BF1850"/>
    <w:rsid w:val="00BF34D4"/>
    <w:rsid w:val="00BF42B4"/>
    <w:rsid w:val="00BF433C"/>
    <w:rsid w:val="00BF4C8D"/>
    <w:rsid w:val="00BF5F7B"/>
    <w:rsid w:val="00BF7D0F"/>
    <w:rsid w:val="00C00E4D"/>
    <w:rsid w:val="00C0119D"/>
    <w:rsid w:val="00C01BD7"/>
    <w:rsid w:val="00C01BDC"/>
    <w:rsid w:val="00C01CC6"/>
    <w:rsid w:val="00C0299A"/>
    <w:rsid w:val="00C033C5"/>
    <w:rsid w:val="00C038C8"/>
    <w:rsid w:val="00C04C96"/>
    <w:rsid w:val="00C05508"/>
    <w:rsid w:val="00C058BD"/>
    <w:rsid w:val="00C05B22"/>
    <w:rsid w:val="00C077F7"/>
    <w:rsid w:val="00C10AF2"/>
    <w:rsid w:val="00C10FD7"/>
    <w:rsid w:val="00C11507"/>
    <w:rsid w:val="00C116CC"/>
    <w:rsid w:val="00C12431"/>
    <w:rsid w:val="00C14820"/>
    <w:rsid w:val="00C1535A"/>
    <w:rsid w:val="00C16A05"/>
    <w:rsid w:val="00C173A3"/>
    <w:rsid w:val="00C1780C"/>
    <w:rsid w:val="00C202D5"/>
    <w:rsid w:val="00C20B55"/>
    <w:rsid w:val="00C20C6F"/>
    <w:rsid w:val="00C22A3C"/>
    <w:rsid w:val="00C22B90"/>
    <w:rsid w:val="00C244B1"/>
    <w:rsid w:val="00C24F58"/>
    <w:rsid w:val="00C2520E"/>
    <w:rsid w:val="00C26B23"/>
    <w:rsid w:val="00C26D62"/>
    <w:rsid w:val="00C307D1"/>
    <w:rsid w:val="00C3277B"/>
    <w:rsid w:val="00C32D38"/>
    <w:rsid w:val="00C33930"/>
    <w:rsid w:val="00C34A27"/>
    <w:rsid w:val="00C34D37"/>
    <w:rsid w:val="00C3648F"/>
    <w:rsid w:val="00C36A1A"/>
    <w:rsid w:val="00C3778A"/>
    <w:rsid w:val="00C414AE"/>
    <w:rsid w:val="00C42E5B"/>
    <w:rsid w:val="00C43228"/>
    <w:rsid w:val="00C43817"/>
    <w:rsid w:val="00C44B3B"/>
    <w:rsid w:val="00C44D68"/>
    <w:rsid w:val="00C45DED"/>
    <w:rsid w:val="00C463B7"/>
    <w:rsid w:val="00C468B5"/>
    <w:rsid w:val="00C46FCB"/>
    <w:rsid w:val="00C500A5"/>
    <w:rsid w:val="00C511C7"/>
    <w:rsid w:val="00C515B8"/>
    <w:rsid w:val="00C52012"/>
    <w:rsid w:val="00C52ACC"/>
    <w:rsid w:val="00C54A81"/>
    <w:rsid w:val="00C57402"/>
    <w:rsid w:val="00C60BD4"/>
    <w:rsid w:val="00C60C42"/>
    <w:rsid w:val="00C6183B"/>
    <w:rsid w:val="00C61D53"/>
    <w:rsid w:val="00C61E41"/>
    <w:rsid w:val="00C6205B"/>
    <w:rsid w:val="00C63603"/>
    <w:rsid w:val="00C6493D"/>
    <w:rsid w:val="00C65C85"/>
    <w:rsid w:val="00C66042"/>
    <w:rsid w:val="00C66F88"/>
    <w:rsid w:val="00C671CE"/>
    <w:rsid w:val="00C676B1"/>
    <w:rsid w:val="00C7111B"/>
    <w:rsid w:val="00C719B5"/>
    <w:rsid w:val="00C72DCA"/>
    <w:rsid w:val="00C73904"/>
    <w:rsid w:val="00C73CE3"/>
    <w:rsid w:val="00C741B5"/>
    <w:rsid w:val="00C742DD"/>
    <w:rsid w:val="00C74FB9"/>
    <w:rsid w:val="00C75502"/>
    <w:rsid w:val="00C75E8D"/>
    <w:rsid w:val="00C76738"/>
    <w:rsid w:val="00C76AD4"/>
    <w:rsid w:val="00C771DB"/>
    <w:rsid w:val="00C80F24"/>
    <w:rsid w:val="00C82F36"/>
    <w:rsid w:val="00C830CD"/>
    <w:rsid w:val="00C83879"/>
    <w:rsid w:val="00C84723"/>
    <w:rsid w:val="00C85FFA"/>
    <w:rsid w:val="00C86092"/>
    <w:rsid w:val="00C861F4"/>
    <w:rsid w:val="00C867A4"/>
    <w:rsid w:val="00C86CA2"/>
    <w:rsid w:val="00C870E5"/>
    <w:rsid w:val="00C901DD"/>
    <w:rsid w:val="00C90206"/>
    <w:rsid w:val="00C9105B"/>
    <w:rsid w:val="00C91234"/>
    <w:rsid w:val="00C91AF6"/>
    <w:rsid w:val="00C91CD8"/>
    <w:rsid w:val="00C92141"/>
    <w:rsid w:val="00C94EFE"/>
    <w:rsid w:val="00C94FBC"/>
    <w:rsid w:val="00C966E6"/>
    <w:rsid w:val="00C9736D"/>
    <w:rsid w:val="00CA000E"/>
    <w:rsid w:val="00CA01DC"/>
    <w:rsid w:val="00CA0C0F"/>
    <w:rsid w:val="00CA1248"/>
    <w:rsid w:val="00CA192B"/>
    <w:rsid w:val="00CA2E4C"/>
    <w:rsid w:val="00CA2F03"/>
    <w:rsid w:val="00CA3177"/>
    <w:rsid w:val="00CA3326"/>
    <w:rsid w:val="00CA36BC"/>
    <w:rsid w:val="00CA3B3C"/>
    <w:rsid w:val="00CA3CF6"/>
    <w:rsid w:val="00CA4D3C"/>
    <w:rsid w:val="00CA51BE"/>
    <w:rsid w:val="00CA5440"/>
    <w:rsid w:val="00CA5460"/>
    <w:rsid w:val="00CA678C"/>
    <w:rsid w:val="00CA67A7"/>
    <w:rsid w:val="00CA78F8"/>
    <w:rsid w:val="00CA799F"/>
    <w:rsid w:val="00CB0185"/>
    <w:rsid w:val="00CB1341"/>
    <w:rsid w:val="00CB24E5"/>
    <w:rsid w:val="00CB2FBB"/>
    <w:rsid w:val="00CB3317"/>
    <w:rsid w:val="00CB76A7"/>
    <w:rsid w:val="00CC027C"/>
    <w:rsid w:val="00CC1633"/>
    <w:rsid w:val="00CC1B6D"/>
    <w:rsid w:val="00CC2FCA"/>
    <w:rsid w:val="00CC3C30"/>
    <w:rsid w:val="00CC6405"/>
    <w:rsid w:val="00CC641E"/>
    <w:rsid w:val="00CC7631"/>
    <w:rsid w:val="00CC7A9A"/>
    <w:rsid w:val="00CD1255"/>
    <w:rsid w:val="00CD19A7"/>
    <w:rsid w:val="00CD1D2A"/>
    <w:rsid w:val="00CD3475"/>
    <w:rsid w:val="00CD4B89"/>
    <w:rsid w:val="00CD61D9"/>
    <w:rsid w:val="00CE0153"/>
    <w:rsid w:val="00CE10EF"/>
    <w:rsid w:val="00CE1638"/>
    <w:rsid w:val="00CE1F9B"/>
    <w:rsid w:val="00CE2270"/>
    <w:rsid w:val="00CE258C"/>
    <w:rsid w:val="00CE2A36"/>
    <w:rsid w:val="00CE4392"/>
    <w:rsid w:val="00CE43E8"/>
    <w:rsid w:val="00CE53AC"/>
    <w:rsid w:val="00CE55B7"/>
    <w:rsid w:val="00CE6E61"/>
    <w:rsid w:val="00CE7702"/>
    <w:rsid w:val="00CF0191"/>
    <w:rsid w:val="00CF0883"/>
    <w:rsid w:val="00CF13AC"/>
    <w:rsid w:val="00CF2E0C"/>
    <w:rsid w:val="00CF3C06"/>
    <w:rsid w:val="00CF5DF6"/>
    <w:rsid w:val="00CF65CC"/>
    <w:rsid w:val="00CF6B6B"/>
    <w:rsid w:val="00CF6D94"/>
    <w:rsid w:val="00CF7493"/>
    <w:rsid w:val="00CF7DF3"/>
    <w:rsid w:val="00D00787"/>
    <w:rsid w:val="00D02617"/>
    <w:rsid w:val="00D0364E"/>
    <w:rsid w:val="00D03B44"/>
    <w:rsid w:val="00D0482D"/>
    <w:rsid w:val="00D06A63"/>
    <w:rsid w:val="00D06CEF"/>
    <w:rsid w:val="00D077D2"/>
    <w:rsid w:val="00D114C4"/>
    <w:rsid w:val="00D12467"/>
    <w:rsid w:val="00D131EF"/>
    <w:rsid w:val="00D137B2"/>
    <w:rsid w:val="00D13BC4"/>
    <w:rsid w:val="00D148D9"/>
    <w:rsid w:val="00D16702"/>
    <w:rsid w:val="00D16877"/>
    <w:rsid w:val="00D16A04"/>
    <w:rsid w:val="00D16F07"/>
    <w:rsid w:val="00D20EB2"/>
    <w:rsid w:val="00D21EE6"/>
    <w:rsid w:val="00D23610"/>
    <w:rsid w:val="00D24159"/>
    <w:rsid w:val="00D27136"/>
    <w:rsid w:val="00D27527"/>
    <w:rsid w:val="00D30F4B"/>
    <w:rsid w:val="00D31085"/>
    <w:rsid w:val="00D315F4"/>
    <w:rsid w:val="00D31DC8"/>
    <w:rsid w:val="00D327AE"/>
    <w:rsid w:val="00D34472"/>
    <w:rsid w:val="00D34AC7"/>
    <w:rsid w:val="00D34EA3"/>
    <w:rsid w:val="00D3542A"/>
    <w:rsid w:val="00D363FB"/>
    <w:rsid w:val="00D37215"/>
    <w:rsid w:val="00D408C4"/>
    <w:rsid w:val="00D41981"/>
    <w:rsid w:val="00D421AC"/>
    <w:rsid w:val="00D4235B"/>
    <w:rsid w:val="00D423CB"/>
    <w:rsid w:val="00D457C1"/>
    <w:rsid w:val="00D46419"/>
    <w:rsid w:val="00D4649E"/>
    <w:rsid w:val="00D46AD9"/>
    <w:rsid w:val="00D47ED5"/>
    <w:rsid w:val="00D50041"/>
    <w:rsid w:val="00D500F2"/>
    <w:rsid w:val="00D50F7F"/>
    <w:rsid w:val="00D5171C"/>
    <w:rsid w:val="00D55307"/>
    <w:rsid w:val="00D575A4"/>
    <w:rsid w:val="00D57ABC"/>
    <w:rsid w:val="00D605FC"/>
    <w:rsid w:val="00D60A9A"/>
    <w:rsid w:val="00D60E05"/>
    <w:rsid w:val="00D63AE9"/>
    <w:rsid w:val="00D650AB"/>
    <w:rsid w:val="00D67FF9"/>
    <w:rsid w:val="00D72385"/>
    <w:rsid w:val="00D72A63"/>
    <w:rsid w:val="00D7332A"/>
    <w:rsid w:val="00D742ED"/>
    <w:rsid w:val="00D74DFB"/>
    <w:rsid w:val="00D74E82"/>
    <w:rsid w:val="00D75A95"/>
    <w:rsid w:val="00D76662"/>
    <w:rsid w:val="00D76BB0"/>
    <w:rsid w:val="00D77785"/>
    <w:rsid w:val="00D80B06"/>
    <w:rsid w:val="00D8203C"/>
    <w:rsid w:val="00D823A8"/>
    <w:rsid w:val="00D826C4"/>
    <w:rsid w:val="00D8361E"/>
    <w:rsid w:val="00D85598"/>
    <w:rsid w:val="00D87E0A"/>
    <w:rsid w:val="00D916A6"/>
    <w:rsid w:val="00D91BCB"/>
    <w:rsid w:val="00D92829"/>
    <w:rsid w:val="00D92A50"/>
    <w:rsid w:val="00D93697"/>
    <w:rsid w:val="00D93D24"/>
    <w:rsid w:val="00D93FDF"/>
    <w:rsid w:val="00D96485"/>
    <w:rsid w:val="00D97892"/>
    <w:rsid w:val="00DA01C7"/>
    <w:rsid w:val="00DA139B"/>
    <w:rsid w:val="00DA238F"/>
    <w:rsid w:val="00DA3229"/>
    <w:rsid w:val="00DA3DE0"/>
    <w:rsid w:val="00DA48AF"/>
    <w:rsid w:val="00DA5B4C"/>
    <w:rsid w:val="00DA6265"/>
    <w:rsid w:val="00DA66ED"/>
    <w:rsid w:val="00DA7785"/>
    <w:rsid w:val="00DA7BD2"/>
    <w:rsid w:val="00DA7D60"/>
    <w:rsid w:val="00DB05F7"/>
    <w:rsid w:val="00DB0BD1"/>
    <w:rsid w:val="00DB0DF6"/>
    <w:rsid w:val="00DB1476"/>
    <w:rsid w:val="00DB2DCC"/>
    <w:rsid w:val="00DB3589"/>
    <w:rsid w:val="00DB4193"/>
    <w:rsid w:val="00DB460F"/>
    <w:rsid w:val="00DB4624"/>
    <w:rsid w:val="00DB5C5D"/>
    <w:rsid w:val="00DB5CE3"/>
    <w:rsid w:val="00DB686C"/>
    <w:rsid w:val="00DB6B06"/>
    <w:rsid w:val="00DB6F6C"/>
    <w:rsid w:val="00DB796C"/>
    <w:rsid w:val="00DC0B85"/>
    <w:rsid w:val="00DC161A"/>
    <w:rsid w:val="00DC2A19"/>
    <w:rsid w:val="00DC2BEA"/>
    <w:rsid w:val="00DC542B"/>
    <w:rsid w:val="00DC5989"/>
    <w:rsid w:val="00DC680C"/>
    <w:rsid w:val="00DC76C6"/>
    <w:rsid w:val="00DC7AD7"/>
    <w:rsid w:val="00DD0DF9"/>
    <w:rsid w:val="00DD200E"/>
    <w:rsid w:val="00DD228B"/>
    <w:rsid w:val="00DD2765"/>
    <w:rsid w:val="00DD320A"/>
    <w:rsid w:val="00DD3F70"/>
    <w:rsid w:val="00DD546D"/>
    <w:rsid w:val="00DD5838"/>
    <w:rsid w:val="00DD6A38"/>
    <w:rsid w:val="00DD71D3"/>
    <w:rsid w:val="00DD7722"/>
    <w:rsid w:val="00DD78DF"/>
    <w:rsid w:val="00DD7B48"/>
    <w:rsid w:val="00DE0656"/>
    <w:rsid w:val="00DE09E3"/>
    <w:rsid w:val="00DE21AF"/>
    <w:rsid w:val="00DE2F7B"/>
    <w:rsid w:val="00DE32F2"/>
    <w:rsid w:val="00DE3D81"/>
    <w:rsid w:val="00DE61BE"/>
    <w:rsid w:val="00DE71E4"/>
    <w:rsid w:val="00DF083C"/>
    <w:rsid w:val="00DF3416"/>
    <w:rsid w:val="00DF346C"/>
    <w:rsid w:val="00DF394B"/>
    <w:rsid w:val="00DF3BC0"/>
    <w:rsid w:val="00DF3E65"/>
    <w:rsid w:val="00DF47D4"/>
    <w:rsid w:val="00DF4DA6"/>
    <w:rsid w:val="00DF654D"/>
    <w:rsid w:val="00DF74AD"/>
    <w:rsid w:val="00E002A8"/>
    <w:rsid w:val="00E007B3"/>
    <w:rsid w:val="00E008FA"/>
    <w:rsid w:val="00E01603"/>
    <w:rsid w:val="00E0172C"/>
    <w:rsid w:val="00E01F26"/>
    <w:rsid w:val="00E0300B"/>
    <w:rsid w:val="00E03C56"/>
    <w:rsid w:val="00E0462A"/>
    <w:rsid w:val="00E04FFF"/>
    <w:rsid w:val="00E07D52"/>
    <w:rsid w:val="00E112B7"/>
    <w:rsid w:val="00E1190C"/>
    <w:rsid w:val="00E122CE"/>
    <w:rsid w:val="00E13F6F"/>
    <w:rsid w:val="00E14678"/>
    <w:rsid w:val="00E14A0A"/>
    <w:rsid w:val="00E15F49"/>
    <w:rsid w:val="00E160D4"/>
    <w:rsid w:val="00E162C9"/>
    <w:rsid w:val="00E16A2C"/>
    <w:rsid w:val="00E16BA7"/>
    <w:rsid w:val="00E17DC2"/>
    <w:rsid w:val="00E2014C"/>
    <w:rsid w:val="00E218F7"/>
    <w:rsid w:val="00E22C9B"/>
    <w:rsid w:val="00E23725"/>
    <w:rsid w:val="00E24535"/>
    <w:rsid w:val="00E25BEA"/>
    <w:rsid w:val="00E26987"/>
    <w:rsid w:val="00E274F0"/>
    <w:rsid w:val="00E3001B"/>
    <w:rsid w:val="00E3019A"/>
    <w:rsid w:val="00E303CB"/>
    <w:rsid w:val="00E31525"/>
    <w:rsid w:val="00E32259"/>
    <w:rsid w:val="00E32CB9"/>
    <w:rsid w:val="00E336EB"/>
    <w:rsid w:val="00E33A92"/>
    <w:rsid w:val="00E3403A"/>
    <w:rsid w:val="00E347F3"/>
    <w:rsid w:val="00E364D2"/>
    <w:rsid w:val="00E365AB"/>
    <w:rsid w:val="00E37202"/>
    <w:rsid w:val="00E40270"/>
    <w:rsid w:val="00E40E38"/>
    <w:rsid w:val="00E418DB"/>
    <w:rsid w:val="00E41A59"/>
    <w:rsid w:val="00E41B21"/>
    <w:rsid w:val="00E427C3"/>
    <w:rsid w:val="00E43E25"/>
    <w:rsid w:val="00E45DFB"/>
    <w:rsid w:val="00E46391"/>
    <w:rsid w:val="00E46DB8"/>
    <w:rsid w:val="00E47C86"/>
    <w:rsid w:val="00E47F12"/>
    <w:rsid w:val="00E50928"/>
    <w:rsid w:val="00E51860"/>
    <w:rsid w:val="00E52654"/>
    <w:rsid w:val="00E52B53"/>
    <w:rsid w:val="00E533DF"/>
    <w:rsid w:val="00E53529"/>
    <w:rsid w:val="00E53AC5"/>
    <w:rsid w:val="00E55DE7"/>
    <w:rsid w:val="00E56C12"/>
    <w:rsid w:val="00E57031"/>
    <w:rsid w:val="00E57153"/>
    <w:rsid w:val="00E57877"/>
    <w:rsid w:val="00E57CF6"/>
    <w:rsid w:val="00E610F6"/>
    <w:rsid w:val="00E61396"/>
    <w:rsid w:val="00E613AD"/>
    <w:rsid w:val="00E6141E"/>
    <w:rsid w:val="00E614A4"/>
    <w:rsid w:val="00E616E3"/>
    <w:rsid w:val="00E61B9E"/>
    <w:rsid w:val="00E6229A"/>
    <w:rsid w:val="00E6292B"/>
    <w:rsid w:val="00E62AF1"/>
    <w:rsid w:val="00E63AF6"/>
    <w:rsid w:val="00E63CFD"/>
    <w:rsid w:val="00E64678"/>
    <w:rsid w:val="00E657CE"/>
    <w:rsid w:val="00E66F50"/>
    <w:rsid w:val="00E67606"/>
    <w:rsid w:val="00E67807"/>
    <w:rsid w:val="00E7132B"/>
    <w:rsid w:val="00E717B3"/>
    <w:rsid w:val="00E720D9"/>
    <w:rsid w:val="00E72282"/>
    <w:rsid w:val="00E723D1"/>
    <w:rsid w:val="00E73EF7"/>
    <w:rsid w:val="00E74537"/>
    <w:rsid w:val="00E7491E"/>
    <w:rsid w:val="00E74949"/>
    <w:rsid w:val="00E74CB1"/>
    <w:rsid w:val="00E7552C"/>
    <w:rsid w:val="00E766BB"/>
    <w:rsid w:val="00E77A1B"/>
    <w:rsid w:val="00E77E13"/>
    <w:rsid w:val="00E811D5"/>
    <w:rsid w:val="00E81D02"/>
    <w:rsid w:val="00E81F62"/>
    <w:rsid w:val="00E825D5"/>
    <w:rsid w:val="00E832EE"/>
    <w:rsid w:val="00E84598"/>
    <w:rsid w:val="00E8538B"/>
    <w:rsid w:val="00E8754B"/>
    <w:rsid w:val="00E87E93"/>
    <w:rsid w:val="00E913FD"/>
    <w:rsid w:val="00E91C25"/>
    <w:rsid w:val="00E94C14"/>
    <w:rsid w:val="00E95B42"/>
    <w:rsid w:val="00E95C31"/>
    <w:rsid w:val="00E96A68"/>
    <w:rsid w:val="00E96CAF"/>
    <w:rsid w:val="00E973BC"/>
    <w:rsid w:val="00EA0B53"/>
    <w:rsid w:val="00EA1B2C"/>
    <w:rsid w:val="00EA21F6"/>
    <w:rsid w:val="00EA260E"/>
    <w:rsid w:val="00EA31DE"/>
    <w:rsid w:val="00EA3274"/>
    <w:rsid w:val="00EA392D"/>
    <w:rsid w:val="00EA3DCF"/>
    <w:rsid w:val="00EA45F0"/>
    <w:rsid w:val="00EA6334"/>
    <w:rsid w:val="00EA6FAC"/>
    <w:rsid w:val="00EB00F2"/>
    <w:rsid w:val="00EB01BB"/>
    <w:rsid w:val="00EB1174"/>
    <w:rsid w:val="00EB190C"/>
    <w:rsid w:val="00EB55EB"/>
    <w:rsid w:val="00EC0BDD"/>
    <w:rsid w:val="00EC2342"/>
    <w:rsid w:val="00EC3002"/>
    <w:rsid w:val="00EC3622"/>
    <w:rsid w:val="00EC3E73"/>
    <w:rsid w:val="00ED02AC"/>
    <w:rsid w:val="00ED171C"/>
    <w:rsid w:val="00ED2736"/>
    <w:rsid w:val="00ED3987"/>
    <w:rsid w:val="00ED4EC0"/>
    <w:rsid w:val="00ED4FBA"/>
    <w:rsid w:val="00ED5235"/>
    <w:rsid w:val="00ED52FB"/>
    <w:rsid w:val="00ED63F6"/>
    <w:rsid w:val="00ED65FA"/>
    <w:rsid w:val="00ED6AAD"/>
    <w:rsid w:val="00ED74C6"/>
    <w:rsid w:val="00EE006D"/>
    <w:rsid w:val="00EE02D8"/>
    <w:rsid w:val="00EE0E90"/>
    <w:rsid w:val="00EE13FE"/>
    <w:rsid w:val="00EE1B2C"/>
    <w:rsid w:val="00EE2391"/>
    <w:rsid w:val="00EE25E1"/>
    <w:rsid w:val="00EE2D54"/>
    <w:rsid w:val="00EE30C9"/>
    <w:rsid w:val="00EE4BFF"/>
    <w:rsid w:val="00EE5BE1"/>
    <w:rsid w:val="00EE5F4C"/>
    <w:rsid w:val="00EE6907"/>
    <w:rsid w:val="00EE6F94"/>
    <w:rsid w:val="00EE711C"/>
    <w:rsid w:val="00EE769B"/>
    <w:rsid w:val="00EE7C8D"/>
    <w:rsid w:val="00EF006C"/>
    <w:rsid w:val="00EF141D"/>
    <w:rsid w:val="00EF1A39"/>
    <w:rsid w:val="00EF26BB"/>
    <w:rsid w:val="00EF308A"/>
    <w:rsid w:val="00EF3473"/>
    <w:rsid w:val="00EF3E1D"/>
    <w:rsid w:val="00EF4AB3"/>
    <w:rsid w:val="00EF63E4"/>
    <w:rsid w:val="00EF72CE"/>
    <w:rsid w:val="00EF75DC"/>
    <w:rsid w:val="00F0018C"/>
    <w:rsid w:val="00F003D1"/>
    <w:rsid w:val="00F00672"/>
    <w:rsid w:val="00F00756"/>
    <w:rsid w:val="00F01C84"/>
    <w:rsid w:val="00F01F1C"/>
    <w:rsid w:val="00F02021"/>
    <w:rsid w:val="00F02061"/>
    <w:rsid w:val="00F04704"/>
    <w:rsid w:val="00F05940"/>
    <w:rsid w:val="00F05AA2"/>
    <w:rsid w:val="00F06B10"/>
    <w:rsid w:val="00F1112E"/>
    <w:rsid w:val="00F11C7F"/>
    <w:rsid w:val="00F12421"/>
    <w:rsid w:val="00F1271F"/>
    <w:rsid w:val="00F12E53"/>
    <w:rsid w:val="00F1336D"/>
    <w:rsid w:val="00F133CE"/>
    <w:rsid w:val="00F135DA"/>
    <w:rsid w:val="00F13B53"/>
    <w:rsid w:val="00F13B89"/>
    <w:rsid w:val="00F13FC4"/>
    <w:rsid w:val="00F1424F"/>
    <w:rsid w:val="00F14A66"/>
    <w:rsid w:val="00F16DBD"/>
    <w:rsid w:val="00F16FA8"/>
    <w:rsid w:val="00F208A8"/>
    <w:rsid w:val="00F210DA"/>
    <w:rsid w:val="00F21DC5"/>
    <w:rsid w:val="00F242A3"/>
    <w:rsid w:val="00F2544E"/>
    <w:rsid w:val="00F2621D"/>
    <w:rsid w:val="00F30B76"/>
    <w:rsid w:val="00F30D02"/>
    <w:rsid w:val="00F30F28"/>
    <w:rsid w:val="00F3196E"/>
    <w:rsid w:val="00F34193"/>
    <w:rsid w:val="00F343CC"/>
    <w:rsid w:val="00F35B3D"/>
    <w:rsid w:val="00F40EC2"/>
    <w:rsid w:val="00F41D93"/>
    <w:rsid w:val="00F41E86"/>
    <w:rsid w:val="00F43E8C"/>
    <w:rsid w:val="00F43F66"/>
    <w:rsid w:val="00F44853"/>
    <w:rsid w:val="00F450D2"/>
    <w:rsid w:val="00F4512C"/>
    <w:rsid w:val="00F455C8"/>
    <w:rsid w:val="00F45DBF"/>
    <w:rsid w:val="00F508AC"/>
    <w:rsid w:val="00F51164"/>
    <w:rsid w:val="00F51447"/>
    <w:rsid w:val="00F51463"/>
    <w:rsid w:val="00F51BEA"/>
    <w:rsid w:val="00F522C6"/>
    <w:rsid w:val="00F52E77"/>
    <w:rsid w:val="00F54065"/>
    <w:rsid w:val="00F54889"/>
    <w:rsid w:val="00F548B8"/>
    <w:rsid w:val="00F568E7"/>
    <w:rsid w:val="00F56CA9"/>
    <w:rsid w:val="00F602D9"/>
    <w:rsid w:val="00F6190C"/>
    <w:rsid w:val="00F620C6"/>
    <w:rsid w:val="00F6210E"/>
    <w:rsid w:val="00F65B14"/>
    <w:rsid w:val="00F66217"/>
    <w:rsid w:val="00F66F9F"/>
    <w:rsid w:val="00F70023"/>
    <w:rsid w:val="00F70EC8"/>
    <w:rsid w:val="00F7215C"/>
    <w:rsid w:val="00F721B1"/>
    <w:rsid w:val="00F724DE"/>
    <w:rsid w:val="00F72A18"/>
    <w:rsid w:val="00F77498"/>
    <w:rsid w:val="00F774F5"/>
    <w:rsid w:val="00F804CB"/>
    <w:rsid w:val="00F80802"/>
    <w:rsid w:val="00F80CA8"/>
    <w:rsid w:val="00F81C70"/>
    <w:rsid w:val="00F826BA"/>
    <w:rsid w:val="00F829AC"/>
    <w:rsid w:val="00F829F3"/>
    <w:rsid w:val="00F84145"/>
    <w:rsid w:val="00F858F3"/>
    <w:rsid w:val="00F85A91"/>
    <w:rsid w:val="00F87915"/>
    <w:rsid w:val="00F92CBE"/>
    <w:rsid w:val="00F9374D"/>
    <w:rsid w:val="00F94B92"/>
    <w:rsid w:val="00F95595"/>
    <w:rsid w:val="00F95FF0"/>
    <w:rsid w:val="00F961BE"/>
    <w:rsid w:val="00F966EE"/>
    <w:rsid w:val="00F97374"/>
    <w:rsid w:val="00FA0389"/>
    <w:rsid w:val="00FA07BA"/>
    <w:rsid w:val="00FA0D50"/>
    <w:rsid w:val="00FA6032"/>
    <w:rsid w:val="00FA61B5"/>
    <w:rsid w:val="00FA638D"/>
    <w:rsid w:val="00FA69C0"/>
    <w:rsid w:val="00FB086A"/>
    <w:rsid w:val="00FB201A"/>
    <w:rsid w:val="00FB20CE"/>
    <w:rsid w:val="00FB2D65"/>
    <w:rsid w:val="00FB5563"/>
    <w:rsid w:val="00FB775E"/>
    <w:rsid w:val="00FB7859"/>
    <w:rsid w:val="00FB7FE8"/>
    <w:rsid w:val="00FC0316"/>
    <w:rsid w:val="00FC04DA"/>
    <w:rsid w:val="00FC263D"/>
    <w:rsid w:val="00FC4C6E"/>
    <w:rsid w:val="00FD0C2B"/>
    <w:rsid w:val="00FD101E"/>
    <w:rsid w:val="00FD1EB8"/>
    <w:rsid w:val="00FD1FD7"/>
    <w:rsid w:val="00FD251A"/>
    <w:rsid w:val="00FD26DE"/>
    <w:rsid w:val="00FD3011"/>
    <w:rsid w:val="00FD36B0"/>
    <w:rsid w:val="00FD4E62"/>
    <w:rsid w:val="00FD55D2"/>
    <w:rsid w:val="00FD60A9"/>
    <w:rsid w:val="00FD7727"/>
    <w:rsid w:val="00FE0545"/>
    <w:rsid w:val="00FE0594"/>
    <w:rsid w:val="00FE0D99"/>
    <w:rsid w:val="00FE161B"/>
    <w:rsid w:val="00FE49FE"/>
    <w:rsid w:val="00FE4A71"/>
    <w:rsid w:val="00FE59BD"/>
    <w:rsid w:val="00FE5E7C"/>
    <w:rsid w:val="00FE65C7"/>
    <w:rsid w:val="00FE693B"/>
    <w:rsid w:val="00FE757F"/>
    <w:rsid w:val="00FF138F"/>
    <w:rsid w:val="00FF2139"/>
    <w:rsid w:val="00FF246E"/>
    <w:rsid w:val="00FF284D"/>
    <w:rsid w:val="00FF3280"/>
    <w:rsid w:val="00FF42D9"/>
    <w:rsid w:val="00FF62B4"/>
    <w:rsid w:val="00FF696E"/>
    <w:rsid w:val="00FF7D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A85DFF4"/>
  <w15:chartTrackingRefBased/>
  <w15:docId w15:val="{C75CFC21-AD64-4076-834A-028A7AB984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646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A62F1C"/>
    <w:pPr>
      <w:autoSpaceDE w:val="0"/>
      <w:autoSpaceDN w:val="0"/>
      <w:adjustRightInd w:val="0"/>
      <w:spacing w:before="360" w:line="360" w:lineRule="auto"/>
      <w:outlineLvl w:val="0"/>
    </w:pPr>
    <w:rPr>
      <w:rFonts w:asciiTheme="majorHAnsi" w:hAnsiTheme="majorHAnsi" w:cstheme="majorHAnsi"/>
      <w:b/>
      <w:color w:val="0070C0"/>
      <w:sz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62F1C"/>
    <w:pPr>
      <w:autoSpaceDE w:val="0"/>
      <w:autoSpaceDN w:val="0"/>
      <w:adjustRightInd w:val="0"/>
      <w:spacing w:before="240" w:line="360" w:lineRule="auto"/>
      <w:outlineLvl w:val="1"/>
    </w:pPr>
    <w:rPr>
      <w:rFonts w:asciiTheme="majorHAnsi" w:hAnsiTheme="majorHAnsi" w:cstheme="majorHAnsi"/>
      <w:b/>
      <w:sz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135DA"/>
    <w:pPr>
      <w:autoSpaceDE w:val="0"/>
      <w:autoSpaceDN w:val="0"/>
      <w:adjustRightInd w:val="0"/>
      <w:spacing w:before="240" w:line="360" w:lineRule="auto"/>
      <w:outlineLvl w:val="2"/>
    </w:pPr>
    <w:rPr>
      <w:rFonts w:asciiTheme="majorHAnsi" w:hAnsiTheme="majorHAnsi" w:cstheme="majorHAnsi"/>
      <w:b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F135DA"/>
    <w:pPr>
      <w:autoSpaceDE w:val="0"/>
      <w:autoSpaceDN w:val="0"/>
      <w:adjustRightInd w:val="0"/>
      <w:spacing w:line="360" w:lineRule="auto"/>
      <w:outlineLvl w:val="3"/>
    </w:pPr>
    <w:rPr>
      <w:rFonts w:cstheme="minorHAnsi"/>
      <w:i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12421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0864B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F00F6"/>
    <w:pPr>
      <w:ind w:left="720"/>
      <w:contextualSpacing/>
    </w:pPr>
  </w:style>
  <w:style w:type="paragraph" w:styleId="NoSpacing">
    <w:name w:val="No Spacing"/>
    <w:link w:val="NoSpacingChar"/>
    <w:uiPriority w:val="1"/>
    <w:qFormat/>
    <w:rsid w:val="004F35C9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4F35C9"/>
    <w:rPr>
      <w:rFonts w:eastAsiaTheme="minorEastAsia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4E3F2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E3F22"/>
  </w:style>
  <w:style w:type="paragraph" w:styleId="Footer">
    <w:name w:val="footer"/>
    <w:basedOn w:val="Normal"/>
    <w:link w:val="FooterChar"/>
    <w:uiPriority w:val="99"/>
    <w:unhideWhenUsed/>
    <w:rsid w:val="004E3F2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E3F22"/>
  </w:style>
  <w:style w:type="character" w:styleId="Hyperlink">
    <w:name w:val="Hyperlink"/>
    <w:aliases w:val="T Hyperlink"/>
    <w:uiPriority w:val="99"/>
    <w:unhideWhenUsed/>
    <w:rsid w:val="00850EEA"/>
    <w:rPr>
      <w:color w:val="0070C0"/>
      <w:u w:val="single"/>
    </w:rPr>
  </w:style>
  <w:style w:type="paragraph" w:styleId="TOC3">
    <w:name w:val="toc 3"/>
    <w:basedOn w:val="Normal"/>
    <w:next w:val="Normal"/>
    <w:autoRedefine/>
    <w:uiPriority w:val="39"/>
    <w:unhideWhenUsed/>
    <w:rsid w:val="00BB3328"/>
    <w:pPr>
      <w:ind w:left="480"/>
    </w:pPr>
    <w:rPr>
      <w:rFonts w:asciiTheme="minorHAnsi" w:hAnsiTheme="minorHAnsi" w:cs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BB3328"/>
    <w:pPr>
      <w:ind w:left="720"/>
    </w:pPr>
    <w:rPr>
      <w:rFonts w:asciiTheme="minorHAnsi" w:hAnsiTheme="minorHAnsi" w:cstheme="minorHAnsi"/>
      <w:sz w:val="20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A62F1C"/>
    <w:rPr>
      <w:rFonts w:asciiTheme="majorHAnsi" w:hAnsiTheme="majorHAnsi" w:cstheme="majorHAnsi"/>
      <w:b/>
      <w:color w:val="0070C0"/>
      <w:sz w:val="32"/>
    </w:rPr>
  </w:style>
  <w:style w:type="character" w:customStyle="1" w:styleId="Heading2Char">
    <w:name w:val="Heading 2 Char"/>
    <w:basedOn w:val="DefaultParagraphFont"/>
    <w:link w:val="Heading2"/>
    <w:uiPriority w:val="9"/>
    <w:rsid w:val="00A62F1C"/>
    <w:rPr>
      <w:rFonts w:asciiTheme="majorHAnsi" w:hAnsiTheme="majorHAnsi" w:cstheme="majorHAnsi"/>
      <w:b/>
      <w:sz w:val="28"/>
    </w:rPr>
  </w:style>
  <w:style w:type="paragraph" w:styleId="TOCHeading">
    <w:name w:val="TOC Heading"/>
    <w:basedOn w:val="Heading1"/>
    <w:next w:val="Normal"/>
    <w:uiPriority w:val="39"/>
    <w:unhideWhenUsed/>
    <w:qFormat/>
    <w:rsid w:val="00194687"/>
  </w:style>
  <w:style w:type="paragraph" w:styleId="TOC1">
    <w:name w:val="toc 1"/>
    <w:basedOn w:val="Normal"/>
    <w:next w:val="Normal"/>
    <w:autoRedefine/>
    <w:uiPriority w:val="39"/>
    <w:unhideWhenUsed/>
    <w:rsid w:val="00CA3CF6"/>
    <w:pPr>
      <w:tabs>
        <w:tab w:val="right" w:pos="9016"/>
      </w:tabs>
      <w:spacing w:before="240" w:after="120"/>
    </w:pPr>
    <w:rPr>
      <w:rFonts w:asciiTheme="minorHAnsi" w:hAnsiTheme="minorHAnsi" w:cstheme="minorHAnsi"/>
      <w:b/>
      <w:bCs/>
      <w:noProof/>
      <w:sz w:val="20"/>
      <w:szCs w:val="20"/>
    </w:rPr>
  </w:style>
  <w:style w:type="paragraph" w:styleId="TOC2">
    <w:name w:val="toc 2"/>
    <w:basedOn w:val="Normal"/>
    <w:next w:val="Normal"/>
    <w:autoRedefine/>
    <w:uiPriority w:val="39"/>
    <w:unhideWhenUsed/>
    <w:rsid w:val="0055050F"/>
    <w:pPr>
      <w:spacing w:before="120"/>
      <w:ind w:left="240"/>
    </w:pPr>
    <w:rPr>
      <w:rFonts w:asciiTheme="minorHAnsi" w:hAnsiTheme="minorHAnsi" w:cstheme="minorHAnsi"/>
      <w:i/>
      <w:iCs/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rsid w:val="00F135DA"/>
    <w:rPr>
      <w:rFonts w:asciiTheme="majorHAnsi" w:hAnsiTheme="majorHAnsi" w:cstheme="majorHAnsi"/>
      <w:b/>
    </w:rPr>
  </w:style>
  <w:style w:type="character" w:customStyle="1" w:styleId="Heading4Char">
    <w:name w:val="Heading 4 Char"/>
    <w:basedOn w:val="DefaultParagraphFont"/>
    <w:link w:val="Heading4"/>
    <w:uiPriority w:val="9"/>
    <w:rsid w:val="00F135DA"/>
    <w:rPr>
      <w:rFonts w:cstheme="minorHAnsi"/>
      <w:i/>
    </w:rPr>
  </w:style>
  <w:style w:type="paragraph" w:customStyle="1" w:styleId="TBullets">
    <w:name w:val="T Bullets"/>
    <w:basedOn w:val="ListParagraph"/>
    <w:next w:val="ListBullet"/>
    <w:qFormat/>
    <w:rsid w:val="00615AB3"/>
    <w:pPr>
      <w:numPr>
        <w:numId w:val="4"/>
      </w:numPr>
      <w:autoSpaceDE w:val="0"/>
      <w:autoSpaceDN w:val="0"/>
      <w:adjustRightInd w:val="0"/>
      <w:spacing w:before="120" w:line="276" w:lineRule="auto"/>
      <w:contextualSpacing w:val="0"/>
      <w:jc w:val="both"/>
    </w:pPr>
    <w:rPr>
      <w:rFonts w:asciiTheme="minorHAnsi" w:hAnsiTheme="minorHAnsi" w:cstheme="minorHAnsi"/>
      <w:sz w:val="22"/>
      <w:szCs w:val="22"/>
    </w:rPr>
  </w:style>
  <w:style w:type="paragraph" w:customStyle="1" w:styleId="TNumberedlist">
    <w:name w:val="T Numbered list"/>
    <w:basedOn w:val="ListParagraph"/>
    <w:qFormat/>
    <w:rsid w:val="00361C63"/>
    <w:pPr>
      <w:numPr>
        <w:numId w:val="2"/>
      </w:numPr>
      <w:autoSpaceDE w:val="0"/>
      <w:autoSpaceDN w:val="0"/>
      <w:adjustRightInd w:val="0"/>
      <w:spacing w:before="120" w:line="276" w:lineRule="auto"/>
      <w:contextualSpacing w:val="0"/>
      <w:jc w:val="both"/>
    </w:pPr>
    <w:rPr>
      <w:rFonts w:asciiTheme="minorHAnsi" w:hAnsiTheme="minorHAnsi" w:cstheme="minorHAnsi"/>
      <w:sz w:val="22"/>
      <w:szCs w:val="22"/>
    </w:rPr>
  </w:style>
  <w:style w:type="paragraph" w:styleId="ListBullet">
    <w:name w:val="List Bullet"/>
    <w:basedOn w:val="Normal"/>
    <w:uiPriority w:val="99"/>
    <w:unhideWhenUsed/>
    <w:rsid w:val="0085146B"/>
    <w:pPr>
      <w:numPr>
        <w:numId w:val="1"/>
      </w:numPr>
      <w:contextualSpacing/>
    </w:pPr>
  </w:style>
  <w:style w:type="paragraph" w:customStyle="1" w:styleId="Tablefigureheading">
    <w:name w:val="Table/figure heading"/>
    <w:basedOn w:val="Heading3"/>
    <w:qFormat/>
    <w:rsid w:val="00E16BA7"/>
    <w:pPr>
      <w:spacing w:before="120"/>
    </w:pPr>
    <w:rPr>
      <w:b w:val="0"/>
      <w:color w:val="0070C0"/>
    </w:rPr>
  </w:style>
  <w:style w:type="paragraph" w:styleId="ListNumber">
    <w:name w:val="List Number"/>
    <w:basedOn w:val="Normal"/>
    <w:uiPriority w:val="99"/>
    <w:semiHidden/>
    <w:unhideWhenUsed/>
    <w:rsid w:val="002E4347"/>
    <w:pPr>
      <w:numPr>
        <w:numId w:val="3"/>
      </w:numPr>
      <w:contextualSpacing/>
    </w:p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281808"/>
    <w:rPr>
      <w:color w:val="605E5C"/>
      <w:shd w:val="clear" w:color="auto" w:fill="E1DFDD"/>
    </w:rPr>
  </w:style>
  <w:style w:type="paragraph" w:styleId="TOC5">
    <w:name w:val="toc 5"/>
    <w:basedOn w:val="Normal"/>
    <w:next w:val="Normal"/>
    <w:autoRedefine/>
    <w:uiPriority w:val="39"/>
    <w:unhideWhenUsed/>
    <w:rsid w:val="00BB3328"/>
    <w:pPr>
      <w:ind w:left="960"/>
    </w:pPr>
    <w:rPr>
      <w:rFonts w:asciiTheme="minorHAnsi" w:hAnsiTheme="minorHAnsi" w:cstheme="minorHAnsi"/>
      <w:sz w:val="20"/>
      <w:szCs w:val="20"/>
    </w:rPr>
  </w:style>
  <w:style w:type="paragraph" w:styleId="EndnoteText">
    <w:name w:val="endnote text"/>
    <w:basedOn w:val="Tnormal"/>
    <w:link w:val="EndnoteTextChar"/>
    <w:uiPriority w:val="99"/>
    <w:unhideWhenUsed/>
    <w:rsid w:val="007212FD"/>
    <w:pPr>
      <w:spacing w:line="240" w:lineRule="auto"/>
    </w:pPr>
    <w:rPr>
      <w:sz w:val="20"/>
    </w:rPr>
  </w:style>
  <w:style w:type="character" w:customStyle="1" w:styleId="EndnoteTextChar">
    <w:name w:val="Endnote Text Char"/>
    <w:basedOn w:val="DefaultParagraphFont"/>
    <w:link w:val="EndnoteText"/>
    <w:uiPriority w:val="99"/>
    <w:rsid w:val="007D46BF"/>
    <w:rPr>
      <w:rFonts w:eastAsia="Times New Roman" w:cstheme="minorHAnsi"/>
      <w:sz w:val="20"/>
      <w:lang w:eastAsia="en-GB"/>
    </w:rPr>
  </w:style>
  <w:style w:type="paragraph" w:customStyle="1" w:styleId="TANDEMtitle">
    <w:name w:val="TANDEM title"/>
    <w:basedOn w:val="Normal"/>
    <w:next w:val="Tnormal"/>
    <w:qFormat/>
    <w:rsid w:val="00072C7D"/>
    <w:pPr>
      <w:contextualSpacing/>
    </w:pPr>
    <w:rPr>
      <w:rFonts w:asciiTheme="majorHAnsi" w:eastAsiaTheme="majorEastAsia" w:hAnsiTheme="majorHAnsi" w:cstheme="majorBidi"/>
      <w:color w:val="8B6FB1"/>
      <w:spacing w:val="-10"/>
      <w:kern w:val="28"/>
      <w:sz w:val="56"/>
      <w:szCs w:val="56"/>
    </w:rPr>
  </w:style>
  <w:style w:type="paragraph" w:customStyle="1" w:styleId="Tnormal">
    <w:name w:val="T normal"/>
    <w:basedOn w:val="Normal"/>
    <w:qFormat/>
    <w:rsid w:val="00057C63"/>
    <w:pPr>
      <w:spacing w:before="120" w:line="360" w:lineRule="auto"/>
      <w:jc w:val="both"/>
    </w:pPr>
    <w:rPr>
      <w:rFonts w:asciiTheme="minorHAnsi" w:hAnsiTheme="minorHAnsi" w:cstheme="minorHAnsi"/>
      <w:sz w:val="22"/>
      <w:szCs w:val="22"/>
    </w:rPr>
  </w:style>
  <w:style w:type="paragraph" w:customStyle="1" w:styleId="TChapterheading">
    <w:name w:val="T Chapter heading"/>
    <w:basedOn w:val="Heading1"/>
    <w:next w:val="Tnormal"/>
    <w:qFormat/>
    <w:rsid w:val="00BC0C7B"/>
    <w:pPr>
      <w:spacing w:line="276" w:lineRule="auto"/>
    </w:pPr>
    <w:rPr>
      <w:bCs/>
      <w:color w:val="8B6FB1"/>
      <w:sz w:val="40"/>
    </w:rPr>
  </w:style>
  <w:style w:type="paragraph" w:customStyle="1" w:styleId="THeading1">
    <w:name w:val="T Heading 1"/>
    <w:basedOn w:val="Heading1"/>
    <w:next w:val="Tnormal"/>
    <w:qFormat/>
    <w:rsid w:val="003863FB"/>
    <w:pPr>
      <w:spacing w:line="276" w:lineRule="auto"/>
    </w:pPr>
    <w:rPr>
      <w:b w:val="0"/>
      <w:color w:val="8B6FB1"/>
    </w:rPr>
  </w:style>
  <w:style w:type="paragraph" w:customStyle="1" w:styleId="THeading2">
    <w:name w:val="T Heading 2"/>
    <w:basedOn w:val="Heading2"/>
    <w:next w:val="Tnormal"/>
    <w:qFormat/>
    <w:rsid w:val="00887F98"/>
    <w:pPr>
      <w:spacing w:line="276" w:lineRule="auto"/>
    </w:pPr>
  </w:style>
  <w:style w:type="paragraph" w:customStyle="1" w:styleId="THeading3">
    <w:name w:val="T Heading 3"/>
    <w:basedOn w:val="Heading3"/>
    <w:next w:val="Tnormal"/>
    <w:qFormat/>
    <w:rsid w:val="00E008FA"/>
  </w:style>
  <w:style w:type="paragraph" w:customStyle="1" w:styleId="TSub-heading">
    <w:name w:val="T Sub-heading"/>
    <w:basedOn w:val="Heading4"/>
    <w:next w:val="Tnormal"/>
    <w:qFormat/>
    <w:rsid w:val="009A290D"/>
    <w:pPr>
      <w:spacing w:before="240"/>
    </w:pPr>
    <w:rPr>
      <w:rFonts w:asciiTheme="minorHAnsi" w:hAnsiTheme="minorHAnsi"/>
    </w:rPr>
  </w:style>
  <w:style w:type="paragraph" w:customStyle="1" w:styleId="TTablefigureheading">
    <w:name w:val="T Table/figure heading"/>
    <w:basedOn w:val="Heading3"/>
    <w:next w:val="TTabletext"/>
    <w:qFormat/>
    <w:rsid w:val="00BA2A2C"/>
    <w:pPr>
      <w:spacing w:line="240" w:lineRule="auto"/>
      <w:outlineLvl w:val="9"/>
    </w:pPr>
    <w:rPr>
      <w:color w:val="8B6FB1"/>
    </w:rPr>
  </w:style>
  <w:style w:type="numbering" w:customStyle="1" w:styleId="TReferences">
    <w:name w:val="T References"/>
    <w:basedOn w:val="NoList"/>
    <w:uiPriority w:val="99"/>
    <w:rsid w:val="00850EEA"/>
    <w:pPr>
      <w:numPr>
        <w:numId w:val="5"/>
      </w:numPr>
    </w:pPr>
  </w:style>
  <w:style w:type="paragraph" w:customStyle="1" w:styleId="TDescriptorforquote">
    <w:name w:val="T Descriptor for quote"/>
    <w:basedOn w:val="Normal"/>
    <w:next w:val="Tnormal"/>
    <w:qFormat/>
    <w:rsid w:val="005B38AF"/>
    <w:pPr>
      <w:autoSpaceDE w:val="0"/>
      <w:autoSpaceDN w:val="0"/>
      <w:adjustRightInd w:val="0"/>
      <w:spacing w:after="120" w:line="276" w:lineRule="auto"/>
      <w:ind w:right="521" w:firstLine="357"/>
      <w:jc w:val="right"/>
    </w:pPr>
    <w:rPr>
      <w:rFonts w:asciiTheme="minorHAnsi" w:hAnsiTheme="minorHAnsi" w:cstheme="minorHAnsi"/>
      <w:iCs/>
      <w:color w:val="000000" w:themeColor="text1"/>
      <w:sz w:val="21"/>
      <w:szCs w:val="21"/>
    </w:rPr>
  </w:style>
  <w:style w:type="paragraph" w:customStyle="1" w:styleId="TQuotetext">
    <w:name w:val="T Quote text"/>
    <w:basedOn w:val="Normal"/>
    <w:next w:val="TDescriptorforquote"/>
    <w:qFormat/>
    <w:rsid w:val="005B38AF"/>
    <w:pPr>
      <w:autoSpaceDE w:val="0"/>
      <w:autoSpaceDN w:val="0"/>
      <w:adjustRightInd w:val="0"/>
      <w:spacing w:line="276" w:lineRule="auto"/>
      <w:ind w:left="567" w:right="521"/>
      <w:jc w:val="both"/>
    </w:pPr>
    <w:rPr>
      <w:rFonts w:asciiTheme="minorHAnsi" w:hAnsiTheme="minorHAnsi" w:cstheme="minorHAnsi"/>
      <w:i/>
      <w:sz w:val="22"/>
      <w:szCs w:val="22"/>
    </w:rPr>
  </w:style>
  <w:style w:type="character" w:styleId="CommentReference">
    <w:name w:val="annotation reference"/>
    <w:basedOn w:val="DefaultParagraphFont"/>
    <w:uiPriority w:val="99"/>
    <w:unhideWhenUsed/>
    <w:rsid w:val="00F774F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774F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774F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774F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774F5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774F5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74F5"/>
    <w:rPr>
      <w:rFonts w:ascii="Times New Roman" w:hAnsi="Times New Roman" w:cs="Times New Roman"/>
      <w:sz w:val="18"/>
      <w:szCs w:val="18"/>
    </w:rPr>
  </w:style>
  <w:style w:type="paragraph" w:customStyle="1" w:styleId="TQuotations40">
    <w:name w:val="T Quotations&gt;40"/>
    <w:basedOn w:val="Normal"/>
    <w:next w:val="Tnormal"/>
    <w:qFormat/>
    <w:rsid w:val="00812FC6"/>
    <w:pPr>
      <w:ind w:left="378" w:right="521"/>
    </w:pPr>
    <w:rPr>
      <w:rFonts w:asciiTheme="minorHAnsi" w:hAnsiTheme="minorHAnsi" w:cstheme="minorHAnsi"/>
      <w:sz w:val="22"/>
      <w:szCs w:val="22"/>
    </w:rPr>
  </w:style>
  <w:style w:type="paragraph" w:customStyle="1" w:styleId="T-Footnotecaptions">
    <w:name w:val="T - Footnote/captions"/>
    <w:basedOn w:val="Normal"/>
    <w:next w:val="Tnormal"/>
    <w:qFormat/>
    <w:rsid w:val="00BF34D4"/>
    <w:pPr>
      <w:ind w:right="522"/>
    </w:pPr>
    <w:rPr>
      <w:rFonts w:asciiTheme="minorHAnsi" w:hAnsiTheme="minorHAnsi" w:cstheme="minorHAnsi"/>
      <w:bCs/>
      <w:sz w:val="18"/>
      <w:szCs w:val="21"/>
    </w:rPr>
  </w:style>
  <w:style w:type="paragraph" w:styleId="TOC6">
    <w:name w:val="toc 6"/>
    <w:basedOn w:val="Normal"/>
    <w:next w:val="Normal"/>
    <w:autoRedefine/>
    <w:uiPriority w:val="39"/>
    <w:unhideWhenUsed/>
    <w:rsid w:val="00BB3328"/>
    <w:pPr>
      <w:ind w:left="1200"/>
    </w:pPr>
    <w:rPr>
      <w:rFonts w:asciiTheme="minorHAnsi" w:hAnsiTheme="minorHAnsi" w:cs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BB3328"/>
    <w:pPr>
      <w:ind w:left="1440"/>
    </w:pPr>
    <w:rPr>
      <w:rFonts w:asciiTheme="minorHAnsi" w:hAnsiTheme="minorHAnsi" w:cs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BB3328"/>
    <w:pPr>
      <w:ind w:left="1680"/>
    </w:pPr>
    <w:rPr>
      <w:rFonts w:asciiTheme="minorHAnsi" w:hAnsiTheme="minorHAnsi" w:cs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BB3328"/>
    <w:pPr>
      <w:ind w:left="1920"/>
    </w:pPr>
    <w:rPr>
      <w:rFonts w:asciiTheme="minorHAnsi" w:hAnsiTheme="minorHAnsi" w:cstheme="minorHAnsi"/>
      <w:sz w:val="20"/>
      <w:szCs w:val="20"/>
    </w:rPr>
  </w:style>
  <w:style w:type="paragraph" w:customStyle="1" w:styleId="T-Numberedlistlevel2">
    <w:name w:val="T- Numbered list level 2"/>
    <w:basedOn w:val="TNumberedlist"/>
    <w:qFormat/>
    <w:rsid w:val="000935D8"/>
    <w:pPr>
      <w:numPr>
        <w:ilvl w:val="1"/>
      </w:numPr>
      <w:spacing w:before="60"/>
      <w:ind w:left="1077" w:hanging="357"/>
    </w:pPr>
  </w:style>
  <w:style w:type="character" w:customStyle="1" w:styleId="Heading5Char">
    <w:name w:val="Heading 5 Char"/>
    <w:basedOn w:val="DefaultParagraphFont"/>
    <w:link w:val="Heading5"/>
    <w:uiPriority w:val="9"/>
    <w:rsid w:val="00F12421"/>
    <w:rPr>
      <w:rFonts w:asciiTheme="majorHAnsi" w:eastAsiaTheme="majorEastAsia" w:hAnsiTheme="majorHAnsi" w:cstheme="majorBidi"/>
      <w:color w:val="2E74B5" w:themeColor="accent1" w:themeShade="BF"/>
    </w:rPr>
  </w:style>
  <w:style w:type="paragraph" w:styleId="Revision">
    <w:name w:val="Revision"/>
    <w:hidden/>
    <w:uiPriority w:val="99"/>
    <w:semiHidden/>
    <w:rsid w:val="00ED6AAD"/>
    <w:pPr>
      <w:spacing w:after="0" w:line="240" w:lineRule="auto"/>
    </w:pPr>
  </w:style>
  <w:style w:type="paragraph" w:customStyle="1" w:styleId="TTabletext">
    <w:name w:val="T Table text"/>
    <w:basedOn w:val="Tnormal"/>
    <w:qFormat/>
    <w:rsid w:val="005B572B"/>
    <w:pPr>
      <w:spacing w:before="60" w:after="60" w:line="240" w:lineRule="auto"/>
      <w:jc w:val="left"/>
    </w:pPr>
    <w:rPr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B242C0"/>
    <w:rPr>
      <w:color w:val="954F72" w:themeColor="followedHyperlink"/>
      <w:u w:val="single"/>
    </w:rPr>
  </w:style>
  <w:style w:type="character" w:styleId="Emphasis">
    <w:name w:val="Emphasis"/>
    <w:basedOn w:val="DefaultParagraphFont"/>
    <w:uiPriority w:val="20"/>
    <w:qFormat/>
    <w:rsid w:val="004C4AE9"/>
    <w:rPr>
      <w:i/>
      <w:iCs/>
    </w:rPr>
  </w:style>
  <w:style w:type="paragraph" w:customStyle="1" w:styleId="product-title">
    <w:name w:val="product-title"/>
    <w:basedOn w:val="Normal"/>
    <w:rsid w:val="00601C29"/>
    <w:pPr>
      <w:spacing w:before="100" w:beforeAutospacing="1" w:after="100" w:afterAutospacing="1"/>
    </w:pPr>
  </w:style>
  <w:style w:type="character" w:customStyle="1" w:styleId="prod-title">
    <w:name w:val="prod-title"/>
    <w:basedOn w:val="DefaultParagraphFont"/>
    <w:rsid w:val="00601C29"/>
  </w:style>
  <w:style w:type="paragraph" w:customStyle="1" w:styleId="Default">
    <w:name w:val="Default"/>
    <w:rsid w:val="00224AE8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Body">
    <w:name w:val="Body"/>
    <w:rsid w:val="00224AE8"/>
    <w:pPr>
      <w:pBdr>
        <w:top w:val="nil"/>
        <w:left w:val="nil"/>
        <w:bottom w:val="nil"/>
        <w:right w:val="nil"/>
        <w:between w:val="nil"/>
        <w:bar w:val="nil"/>
      </w:pBdr>
      <w:spacing w:after="0" w:line="360" w:lineRule="auto"/>
    </w:pPr>
    <w:rPr>
      <w:rFonts w:ascii="Calibri" w:eastAsia="Calibri" w:hAnsi="Calibri" w:cs="Calibri"/>
      <w:color w:val="000000"/>
      <w:sz w:val="24"/>
      <w:szCs w:val="24"/>
      <w:u w:color="000000"/>
      <w:bdr w:val="nil"/>
      <w:lang w:val="en-US"/>
    </w:rPr>
  </w:style>
  <w:style w:type="character" w:customStyle="1" w:styleId="st1">
    <w:name w:val="st1"/>
    <w:rsid w:val="00224AE8"/>
    <w:rPr>
      <w:lang w:val="en-US"/>
    </w:rPr>
  </w:style>
  <w:style w:type="table" w:styleId="LightList-Accent4">
    <w:name w:val="Light List Accent 4"/>
    <w:basedOn w:val="TableNormal"/>
    <w:uiPriority w:val="61"/>
    <w:rsid w:val="00224AE8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0"/>
      <w:szCs w:val="20"/>
      <w:bdr w:val="nil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</w:style>
  <w:style w:type="numbering" w:customStyle="1" w:styleId="CurrentList1">
    <w:name w:val="Current List1"/>
    <w:uiPriority w:val="99"/>
    <w:rsid w:val="00AE3A28"/>
    <w:pPr>
      <w:numPr>
        <w:numId w:val="10"/>
      </w:numPr>
    </w:pPr>
  </w:style>
  <w:style w:type="numbering" w:customStyle="1" w:styleId="CurrentList2">
    <w:name w:val="Current List2"/>
    <w:uiPriority w:val="99"/>
    <w:rsid w:val="00A25EE2"/>
    <w:pPr>
      <w:numPr>
        <w:numId w:val="11"/>
      </w:numPr>
    </w:pPr>
  </w:style>
  <w:style w:type="numbering" w:customStyle="1" w:styleId="CurrentList3">
    <w:name w:val="Current List3"/>
    <w:uiPriority w:val="99"/>
    <w:rsid w:val="00863F33"/>
    <w:pPr>
      <w:numPr>
        <w:numId w:val="12"/>
      </w:numPr>
    </w:pPr>
  </w:style>
  <w:style w:type="numbering" w:customStyle="1" w:styleId="CurrentList4">
    <w:name w:val="Current List4"/>
    <w:uiPriority w:val="99"/>
    <w:rsid w:val="00863F33"/>
    <w:pPr>
      <w:numPr>
        <w:numId w:val="13"/>
      </w:numPr>
    </w:pPr>
  </w:style>
  <w:style w:type="numbering" w:customStyle="1" w:styleId="CurrentList5">
    <w:name w:val="Current List5"/>
    <w:uiPriority w:val="99"/>
    <w:rsid w:val="00406552"/>
    <w:pPr>
      <w:numPr>
        <w:numId w:val="14"/>
      </w:numPr>
    </w:pPr>
  </w:style>
  <w:style w:type="paragraph" w:customStyle="1" w:styleId="TTableheaderrow">
    <w:name w:val="T Table header row"/>
    <w:basedOn w:val="TTabletext"/>
    <w:qFormat/>
    <w:rsid w:val="006428DD"/>
    <w:rPr>
      <w:b/>
      <w:bCs/>
      <w:sz w:val="22"/>
      <w:szCs w:val="22"/>
    </w:rPr>
  </w:style>
  <w:style w:type="character" w:styleId="HTMLCite">
    <w:name w:val="HTML Cite"/>
    <w:basedOn w:val="DefaultParagraphFont"/>
    <w:uiPriority w:val="99"/>
    <w:semiHidden/>
    <w:unhideWhenUsed/>
    <w:rsid w:val="00B31C72"/>
    <w:rPr>
      <w:i/>
      <w:iCs/>
    </w:rPr>
  </w:style>
  <w:style w:type="character" w:customStyle="1" w:styleId="cit-auth">
    <w:name w:val="cit-auth"/>
    <w:basedOn w:val="DefaultParagraphFont"/>
    <w:rsid w:val="00A732FE"/>
  </w:style>
  <w:style w:type="character" w:customStyle="1" w:styleId="cit-name-surname">
    <w:name w:val="cit-name-surname"/>
    <w:basedOn w:val="DefaultParagraphFont"/>
    <w:rsid w:val="00A732FE"/>
  </w:style>
  <w:style w:type="character" w:customStyle="1" w:styleId="cit-name-given-names">
    <w:name w:val="cit-name-given-names"/>
    <w:basedOn w:val="DefaultParagraphFont"/>
    <w:rsid w:val="00A732FE"/>
  </w:style>
  <w:style w:type="character" w:customStyle="1" w:styleId="cit-etal">
    <w:name w:val="cit-etal"/>
    <w:basedOn w:val="DefaultParagraphFont"/>
    <w:rsid w:val="00A732FE"/>
  </w:style>
  <w:style w:type="character" w:customStyle="1" w:styleId="cit-article-title">
    <w:name w:val="cit-article-title"/>
    <w:basedOn w:val="DefaultParagraphFont"/>
    <w:rsid w:val="00A732FE"/>
  </w:style>
  <w:style w:type="character" w:customStyle="1" w:styleId="cit-pub-date">
    <w:name w:val="cit-pub-date"/>
    <w:basedOn w:val="DefaultParagraphFont"/>
    <w:rsid w:val="00A732FE"/>
  </w:style>
  <w:style w:type="character" w:customStyle="1" w:styleId="cit-vol">
    <w:name w:val="cit-vol"/>
    <w:basedOn w:val="DefaultParagraphFont"/>
    <w:rsid w:val="00A732FE"/>
  </w:style>
  <w:style w:type="character" w:customStyle="1" w:styleId="cit-fpage">
    <w:name w:val="cit-fpage"/>
    <w:basedOn w:val="DefaultParagraphFont"/>
    <w:rsid w:val="00A732FE"/>
  </w:style>
  <w:style w:type="character" w:customStyle="1" w:styleId="cit-lpage">
    <w:name w:val="cit-lpage"/>
    <w:basedOn w:val="DefaultParagraphFont"/>
    <w:rsid w:val="00A732FE"/>
  </w:style>
  <w:style w:type="paragraph" w:customStyle="1" w:styleId="EndNoteBibliography">
    <w:name w:val="EndNote Bibliography"/>
    <w:basedOn w:val="Normal"/>
    <w:link w:val="EndNoteBibliographyChar"/>
    <w:rsid w:val="002F52F7"/>
    <w:pPr>
      <w:spacing w:after="160"/>
    </w:pPr>
    <w:rPr>
      <w:rFonts w:ascii="Calibri" w:eastAsiaTheme="minorHAnsi" w:hAnsi="Calibri" w:cs="Calibri"/>
      <w:noProof/>
      <w:sz w:val="22"/>
      <w:szCs w:val="22"/>
      <w:lang w:val="en-US" w:eastAsia="en-US"/>
    </w:rPr>
  </w:style>
  <w:style w:type="character" w:customStyle="1" w:styleId="EndNoteBibliographyChar">
    <w:name w:val="EndNote Bibliography Char"/>
    <w:basedOn w:val="DefaultParagraphFont"/>
    <w:link w:val="EndNoteBibliography"/>
    <w:rsid w:val="002F52F7"/>
    <w:rPr>
      <w:rFonts w:ascii="Calibri" w:hAnsi="Calibri" w:cs="Calibri"/>
      <w:noProof/>
      <w:lang w:val="en-US"/>
    </w:rPr>
  </w:style>
  <w:style w:type="character" w:customStyle="1" w:styleId="ref-journal">
    <w:name w:val="ref-journal"/>
    <w:basedOn w:val="DefaultParagraphFont"/>
    <w:rsid w:val="00B04E28"/>
  </w:style>
  <w:style w:type="character" w:customStyle="1" w:styleId="ref-vol">
    <w:name w:val="ref-vol"/>
    <w:basedOn w:val="DefaultParagraphFont"/>
    <w:rsid w:val="00B04E28"/>
  </w:style>
  <w:style w:type="character" w:customStyle="1" w:styleId="citation-title">
    <w:name w:val="citation-title"/>
    <w:basedOn w:val="DefaultParagraphFont"/>
    <w:rsid w:val="00C60BD4"/>
  </w:style>
  <w:style w:type="character" w:customStyle="1" w:styleId="citation">
    <w:name w:val="citation"/>
    <w:basedOn w:val="DefaultParagraphFont"/>
    <w:rsid w:val="00C60BD4"/>
  </w:style>
  <w:style w:type="character" w:customStyle="1" w:styleId="pubyear">
    <w:name w:val="pubyear"/>
    <w:basedOn w:val="DefaultParagraphFont"/>
    <w:rsid w:val="00C60BD4"/>
  </w:style>
  <w:style w:type="character" w:customStyle="1" w:styleId="volume">
    <w:name w:val="volume"/>
    <w:basedOn w:val="DefaultParagraphFont"/>
    <w:rsid w:val="00901109"/>
  </w:style>
  <w:style w:type="paragraph" w:styleId="NormalWeb">
    <w:name w:val="Normal (Web)"/>
    <w:basedOn w:val="Normal"/>
    <w:uiPriority w:val="99"/>
    <w:semiHidden/>
    <w:unhideWhenUsed/>
    <w:rsid w:val="006144E3"/>
  </w:style>
  <w:style w:type="paragraph" w:customStyle="1" w:styleId="TQuoteintables">
    <w:name w:val="T Quote in tables"/>
    <w:basedOn w:val="TQuotetext"/>
    <w:next w:val="TDescriptorintables"/>
    <w:qFormat/>
    <w:rsid w:val="00DE09E3"/>
    <w:pPr>
      <w:spacing w:before="60"/>
      <w:ind w:left="40" w:right="125"/>
    </w:pPr>
    <w:rPr>
      <w:sz w:val="20"/>
      <w:szCs w:val="20"/>
    </w:rPr>
  </w:style>
  <w:style w:type="paragraph" w:customStyle="1" w:styleId="TDescriptorintables">
    <w:name w:val="T Descriptor in tables"/>
    <w:basedOn w:val="TDescriptorforquote"/>
    <w:next w:val="Tnormal"/>
    <w:qFormat/>
    <w:rsid w:val="00DE09E3"/>
    <w:pPr>
      <w:spacing w:after="60"/>
      <w:ind w:right="522"/>
    </w:pPr>
    <w:rPr>
      <w:sz w:val="20"/>
      <w:szCs w:val="20"/>
    </w:rPr>
  </w:style>
  <w:style w:type="paragraph" w:customStyle="1" w:styleId="TTablebullets">
    <w:name w:val="T Table bullets"/>
    <w:basedOn w:val="TBullets"/>
    <w:qFormat/>
    <w:rsid w:val="008D54A9"/>
    <w:pPr>
      <w:spacing w:before="60" w:after="60" w:line="240" w:lineRule="auto"/>
    </w:pPr>
    <w:rPr>
      <w:sz w:val="20"/>
      <w:szCs w:val="20"/>
    </w:rPr>
  </w:style>
  <w:style w:type="table" w:customStyle="1" w:styleId="TableGrid1">
    <w:name w:val="Table Grid1"/>
    <w:basedOn w:val="TableNormal"/>
    <w:next w:val="TableGrid"/>
    <w:uiPriority w:val="59"/>
    <w:rsid w:val="001E1C3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CurrentList6">
    <w:name w:val="Current List6"/>
    <w:uiPriority w:val="99"/>
    <w:rsid w:val="00CC7A9A"/>
    <w:pPr>
      <w:numPr>
        <w:numId w:val="17"/>
      </w:numPr>
    </w:pPr>
  </w:style>
  <w:style w:type="numbering" w:customStyle="1" w:styleId="CurrentList7">
    <w:name w:val="Current List7"/>
    <w:uiPriority w:val="99"/>
    <w:rsid w:val="00CC7A9A"/>
    <w:pPr>
      <w:numPr>
        <w:numId w:val="18"/>
      </w:numPr>
    </w:pPr>
  </w:style>
  <w:style w:type="character" w:customStyle="1" w:styleId="period">
    <w:name w:val="period"/>
    <w:basedOn w:val="DefaultParagraphFont"/>
    <w:rsid w:val="00AF2946"/>
  </w:style>
  <w:style w:type="character" w:customStyle="1" w:styleId="cit">
    <w:name w:val="cit"/>
    <w:basedOn w:val="DefaultParagraphFont"/>
    <w:rsid w:val="00AF2946"/>
  </w:style>
  <w:style w:type="character" w:customStyle="1" w:styleId="citation-doi">
    <w:name w:val="citation-doi"/>
    <w:basedOn w:val="DefaultParagraphFont"/>
    <w:rsid w:val="00AF2946"/>
  </w:style>
  <w:style w:type="table" w:customStyle="1" w:styleId="TableGrid2">
    <w:name w:val="Table Grid2"/>
    <w:basedOn w:val="TableNormal"/>
    <w:next w:val="TableGrid"/>
    <w:uiPriority w:val="39"/>
    <w:rsid w:val="0024700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Tablenarrowtext">
    <w:name w:val="T Table narrow text"/>
    <w:basedOn w:val="TTabletext"/>
    <w:qFormat/>
    <w:rsid w:val="00D80B06"/>
    <w:pPr>
      <w:spacing w:before="0" w:after="0"/>
    </w:pPr>
  </w:style>
  <w:style w:type="character" w:styleId="EndnoteReference">
    <w:name w:val="endnote reference"/>
    <w:basedOn w:val="DefaultParagraphFont"/>
    <w:uiPriority w:val="99"/>
    <w:semiHidden/>
    <w:unhideWhenUsed/>
    <w:rsid w:val="00BC533B"/>
    <w:rPr>
      <w:vertAlign w:val="superscript"/>
    </w:rPr>
  </w:style>
  <w:style w:type="character" w:customStyle="1" w:styleId="normaltextrun">
    <w:name w:val="normaltextrun"/>
    <w:basedOn w:val="DefaultParagraphFont"/>
    <w:rsid w:val="00E14A0A"/>
  </w:style>
  <w:style w:type="character" w:customStyle="1" w:styleId="eop">
    <w:name w:val="eop"/>
    <w:basedOn w:val="DefaultParagraphFont"/>
    <w:rsid w:val="00E14A0A"/>
  </w:style>
  <w:style w:type="character" w:customStyle="1" w:styleId="markedcontent">
    <w:name w:val="markedcontent"/>
    <w:basedOn w:val="DefaultParagraphFont"/>
    <w:rsid w:val="00E913FD"/>
  </w:style>
  <w:style w:type="character" w:customStyle="1" w:styleId="author">
    <w:name w:val="author"/>
    <w:basedOn w:val="DefaultParagraphFont"/>
    <w:rsid w:val="006931F3"/>
  </w:style>
  <w:style w:type="character" w:customStyle="1" w:styleId="articletitle">
    <w:name w:val="articletitle"/>
    <w:basedOn w:val="DefaultParagraphFont"/>
    <w:rsid w:val="006931F3"/>
  </w:style>
  <w:style w:type="character" w:customStyle="1" w:styleId="pagefirst">
    <w:name w:val="pagefirst"/>
    <w:basedOn w:val="DefaultParagraphFont"/>
    <w:rsid w:val="006931F3"/>
  </w:style>
  <w:style w:type="character" w:customStyle="1" w:styleId="pagelast">
    <w:name w:val="pagelast"/>
    <w:basedOn w:val="DefaultParagraphFont"/>
    <w:rsid w:val="006931F3"/>
  </w:style>
  <w:style w:type="character" w:customStyle="1" w:styleId="UnresolvedMention2">
    <w:name w:val="Unresolved Mention2"/>
    <w:basedOn w:val="DefaultParagraphFont"/>
    <w:uiPriority w:val="99"/>
    <w:semiHidden/>
    <w:unhideWhenUsed/>
    <w:rsid w:val="001B1F15"/>
    <w:rPr>
      <w:color w:val="605E5C"/>
      <w:shd w:val="clear" w:color="auto" w:fill="E1DFDD"/>
    </w:rPr>
  </w:style>
  <w:style w:type="table" w:customStyle="1" w:styleId="TableGrid3">
    <w:name w:val="Table Grid3"/>
    <w:basedOn w:val="TableNormal"/>
    <w:next w:val="TableGrid"/>
    <w:uiPriority w:val="39"/>
    <w:rsid w:val="00882E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rsid w:val="00882EAF"/>
    <w:pPr>
      <w:spacing w:before="100" w:beforeAutospacing="1" w:after="100" w:afterAutospacing="1"/>
    </w:pPr>
  </w:style>
  <w:style w:type="character" w:styleId="LineNumber">
    <w:name w:val="line number"/>
    <w:basedOn w:val="DefaultParagraphFont"/>
    <w:uiPriority w:val="99"/>
    <w:semiHidden/>
    <w:unhideWhenUsed/>
    <w:rsid w:val="0032092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126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6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5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8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6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24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5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6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6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6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54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41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7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46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9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98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59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9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517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93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78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1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37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40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2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72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05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25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30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9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42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78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01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4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25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12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41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15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1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53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6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4830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480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53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361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82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5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93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896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13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6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34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08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8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45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16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8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82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89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0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84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58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4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59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41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24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81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68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68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60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26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7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37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14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34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2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346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3958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274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56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0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52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257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181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8437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2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8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0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110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79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49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58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9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02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46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73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95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0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8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4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8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37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21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9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53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78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8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37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63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86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17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8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0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460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58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7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48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65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53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77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8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11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97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61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35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6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0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570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56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0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8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23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1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82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7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8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41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1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453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35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99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55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94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4312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9175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183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274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649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919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098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87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1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3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99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6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7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66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9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41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2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3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47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7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8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3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25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5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72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26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95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4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37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7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15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12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6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92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354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2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2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518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273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338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9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74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80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46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33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97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11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5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3304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592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svg"/><Relationship Id="rId20" Type="http://schemas.openxmlformats.org/officeDocument/2006/relationships/image" Target="media/image13.emf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tif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tiff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emf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70DD342-3E7A-4E1C-A311-C8F3E7B5C4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23</Pages>
  <Words>527</Words>
  <Characters>3006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 tailored, psychological intervention for mild to moderate anxiety or depression in people with chronic obstructive pulmonary disease (COPD): the TANDEM (Tailored intervention for ANxiety and DEpression Management in COPD) RCT</vt:lpstr>
    </vt:vector>
  </TitlesOfParts>
  <Company/>
  <LinksUpToDate>false</LinksUpToDate>
  <CharactersWithSpaces>3526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 tailored, psychological intervention for mild to moderate anxiety or depression in people with chronic obstructive pulmonary disease (COPD): the TANDEM (Tailored intervention for ANxiety and DEpression Management in COPD) RCT</dc:title>
  <dc:subject/>
  <dc:creator>SJC Taylor</dc:creator>
  <cp:keywords/>
  <dc:description/>
  <cp:lastModifiedBy>Siân Jones</cp:lastModifiedBy>
  <cp:revision>3</cp:revision>
  <cp:lastPrinted>2021-11-14T12:56:00Z</cp:lastPrinted>
  <dcterms:created xsi:type="dcterms:W3CDTF">2022-06-23T14:18:00Z</dcterms:created>
  <dcterms:modified xsi:type="dcterms:W3CDTF">2022-06-30T08:37:00Z</dcterms:modified>
</cp:coreProperties>
</file>